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05C" w:rsidRDefault="00B27EED" w:rsidP="00D54542">
      <w:pPr>
        <w:pStyle w:val="alineas"/>
      </w:pPr>
      <w:r>
        <w:t xml:space="preserve"> </w:t>
      </w:r>
    </w:p>
    <w:p w:rsidR="00A1405C" w:rsidRDefault="00A1405C">
      <w:pPr>
        <w:spacing w:line="360" w:lineRule="auto"/>
        <w:jc w:val="center"/>
        <w:rPr>
          <w:rFonts w:ascii="Arial" w:hAnsi="Arial"/>
          <w:b/>
          <w:bCs/>
          <w:color w:val="405CA1"/>
          <w:sz w:val="32"/>
          <w:szCs w:val="32"/>
        </w:rPr>
      </w:pPr>
    </w:p>
    <w:p w:rsidR="00A1405C" w:rsidRDefault="00A1405C">
      <w:pPr>
        <w:spacing w:line="360" w:lineRule="auto"/>
        <w:jc w:val="center"/>
        <w:rPr>
          <w:rFonts w:ascii="Arial" w:hAnsi="Arial"/>
          <w:b/>
          <w:bCs/>
          <w:color w:val="405CA1"/>
          <w:sz w:val="32"/>
          <w:szCs w:val="32"/>
        </w:rPr>
      </w:pPr>
    </w:p>
    <w:p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EDITAL </w:t>
      </w:r>
      <w:r w:rsidR="007F7E5E">
        <w:rPr>
          <w:rFonts w:ascii="Arial" w:hAnsi="Arial"/>
          <w:b/>
          <w:bCs/>
          <w:sz w:val="32"/>
          <w:szCs w:val="32"/>
        </w:rPr>
        <w:t>013</w:t>
      </w:r>
      <w:r>
        <w:rPr>
          <w:rFonts w:ascii="Arial" w:hAnsi="Arial"/>
          <w:b/>
          <w:bCs/>
          <w:sz w:val="32"/>
          <w:szCs w:val="32"/>
        </w:rPr>
        <w:t>/202</w:t>
      </w:r>
      <w:r w:rsidR="001A4ECB">
        <w:rPr>
          <w:rFonts w:ascii="Arial" w:hAnsi="Arial"/>
          <w:b/>
          <w:bCs/>
          <w:sz w:val="32"/>
          <w:szCs w:val="32"/>
        </w:rPr>
        <w:t>5</w:t>
      </w:r>
    </w:p>
    <w:p w:rsidR="00A1405C" w:rsidRDefault="00A1405C">
      <w:pPr>
        <w:spacing w:line="360" w:lineRule="auto"/>
        <w:jc w:val="center"/>
        <w:rPr>
          <w:rFonts w:ascii="Arial" w:hAnsi="Arial"/>
          <w:b/>
          <w:bCs/>
          <w:color w:val="405CA1"/>
          <w:sz w:val="32"/>
          <w:szCs w:val="32"/>
        </w:rPr>
      </w:pPr>
    </w:p>
    <w:p w:rsidR="00A1405C" w:rsidRPr="00906795"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PREGÃO </w:t>
      </w:r>
      <w:r w:rsidRPr="00906795">
        <w:rPr>
          <w:rFonts w:ascii="Arial" w:hAnsi="Arial"/>
          <w:b/>
          <w:bCs/>
          <w:color w:val="405CA1"/>
          <w:sz w:val="32"/>
          <w:szCs w:val="32"/>
        </w:rPr>
        <w:t xml:space="preserve">ELETRÔNICO </w:t>
      </w:r>
      <w:sdt>
        <w:sdtPr>
          <w:rPr>
            <w:rFonts w:ascii="Arial" w:hAnsi="Arial"/>
            <w:b/>
            <w:sz w:val="32"/>
            <w:szCs w:val="32"/>
          </w:rPr>
          <w:alias w:val="Assunto"/>
          <w:id w:val="444204123"/>
          <w:placeholder>
            <w:docPart w:val="50C9AFA48ED74F76B519B6F171D68C1F"/>
          </w:placeholder>
          <w:dataBinding w:prefixMappings="xmlns:ns0='http://purl.org/dc/elements/1.1/' xmlns:ns1='http://schemas.openxmlformats.org/package/2006/metadata/core-properties' " w:xpath="/ns1:coreProperties[1]/ns0:subject[1]" w:storeItemID="{6C3C8BC8-F283-45AE-878A-BAB7291924A1}"/>
          <w:text/>
        </w:sdtPr>
        <w:sdtEndPr/>
        <w:sdtContent>
          <w:r w:rsidR="00906795" w:rsidRPr="00906795">
            <w:rPr>
              <w:rFonts w:ascii="Arial" w:hAnsi="Arial"/>
              <w:b/>
              <w:sz w:val="32"/>
              <w:szCs w:val="32"/>
            </w:rPr>
            <w:t>90</w:t>
          </w:r>
          <w:r w:rsidR="007F7E5E">
            <w:rPr>
              <w:rFonts w:ascii="Arial" w:hAnsi="Arial"/>
              <w:b/>
              <w:sz w:val="32"/>
              <w:szCs w:val="32"/>
            </w:rPr>
            <w:t>013</w:t>
          </w:r>
          <w:r w:rsidR="00906795" w:rsidRPr="00906795">
            <w:rPr>
              <w:rFonts w:ascii="Arial" w:hAnsi="Arial"/>
              <w:b/>
              <w:sz w:val="32"/>
              <w:szCs w:val="32"/>
            </w:rPr>
            <w:t>/202</w:t>
          </w:r>
          <w:r w:rsidR="001A4ECB">
            <w:rPr>
              <w:rFonts w:ascii="Arial" w:hAnsi="Arial"/>
              <w:b/>
              <w:sz w:val="32"/>
              <w:szCs w:val="32"/>
            </w:rPr>
            <w:t>5</w:t>
          </w:r>
        </w:sdtContent>
      </w:sdt>
    </w:p>
    <w:p w:rsidR="00A1405C" w:rsidRDefault="00A1405C">
      <w:pPr>
        <w:spacing w:line="360" w:lineRule="auto"/>
        <w:rPr>
          <w:rFonts w:ascii="Arial" w:hAnsi="Arial"/>
          <w:b/>
          <w:bCs/>
          <w:color w:val="405CA1"/>
          <w:sz w:val="28"/>
          <w:szCs w:val="28"/>
        </w:rPr>
      </w:pP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CONTRATANTE (UASG) </w:t>
      </w:r>
      <w:r>
        <w:rPr>
          <w:rFonts w:ascii="Arial" w:hAnsi="Arial"/>
          <w:color w:val="5B5B5F"/>
          <w:sz w:val="28"/>
          <w:szCs w:val="28"/>
        </w:rPr>
        <w:t>(</w:t>
      </w:r>
      <w:r>
        <w:rPr>
          <w:rFonts w:ascii="Arial" w:hAnsi="Arial"/>
          <w:sz w:val="28"/>
          <w:szCs w:val="28"/>
        </w:rPr>
        <w:t>927492)</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OBJETO: </w:t>
      </w:r>
      <w:r w:rsidR="00EB2E5F" w:rsidRPr="00CB1717">
        <w:rPr>
          <w:rFonts w:ascii="Arial" w:hAnsi="Arial"/>
          <w:b/>
          <w:bCs/>
          <w:sz w:val="28"/>
          <w:szCs w:val="28"/>
        </w:rPr>
        <w:t xml:space="preserve">REGISTRO DE PREÇOS PARA EVENTUAL </w:t>
      </w:r>
      <w:r w:rsidR="002174D5" w:rsidRPr="002174D5">
        <w:rPr>
          <w:rFonts w:ascii="Arial" w:hAnsi="Arial"/>
          <w:b/>
          <w:bCs/>
          <w:sz w:val="28"/>
          <w:szCs w:val="28"/>
        </w:rPr>
        <w:t>AQUISIÇÃO DE MATERIAIS DE CONSTRUÇÃO PARA ATENDER ÀS DEMANDAS DA SECRETARIA MUNICIPAL DE SAÚDE DE VASSOURAS - RJ</w:t>
      </w:r>
      <w:r w:rsidR="0021075D">
        <w:rPr>
          <w:rFonts w:ascii="Arial" w:hAnsi="Arial"/>
          <w:b/>
          <w:bCs/>
          <w:sz w:val="28"/>
          <w:szCs w:val="28"/>
        </w:rPr>
        <w:t xml:space="preserve">. </w:t>
      </w:r>
    </w:p>
    <w:p w:rsidR="00A1405C" w:rsidRDefault="00A1405C">
      <w:pPr>
        <w:spacing w:line="360" w:lineRule="auto"/>
        <w:jc w:val="both"/>
        <w:rPr>
          <w:rFonts w:ascii="Arial" w:hAnsi="Arial"/>
          <w:b/>
          <w:bCs/>
          <w:color w:val="5B5B5F"/>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VALOR TOTAL DA CONTRATAÇÃO: </w:t>
      </w:r>
      <w:r>
        <w:rPr>
          <w:rFonts w:ascii="Arial" w:hAnsi="Arial"/>
          <w:b/>
          <w:bCs/>
          <w:sz w:val="28"/>
          <w:szCs w:val="28"/>
        </w:rPr>
        <w:t>O ORÇAMENTO SERÁ SIGILOSO, CONFORME ART 24º, DA LEI FEDERAL 14.133/2021.</w:t>
      </w:r>
    </w:p>
    <w:p w:rsidR="00A1405C" w:rsidRDefault="00A1405C">
      <w:pPr>
        <w:spacing w:line="360" w:lineRule="auto"/>
        <w:jc w:val="both"/>
        <w:rPr>
          <w:rFonts w:ascii="Arial" w:hAnsi="Arial"/>
          <w:b/>
          <w:bCs/>
          <w:color w:val="405CA1"/>
          <w:sz w:val="28"/>
          <w:szCs w:val="28"/>
        </w:rPr>
      </w:pPr>
    </w:p>
    <w:p w:rsidR="00A1405C" w:rsidRPr="00EE6F4B" w:rsidRDefault="00B27EED">
      <w:pPr>
        <w:spacing w:line="360" w:lineRule="auto"/>
        <w:jc w:val="both"/>
        <w:rPr>
          <w:rFonts w:ascii="Arial" w:hAnsi="Arial"/>
          <w:b/>
          <w:bCs/>
          <w:caps/>
        </w:rPr>
      </w:pPr>
      <w:r>
        <w:rPr>
          <w:rFonts w:ascii="Arial" w:hAnsi="Arial"/>
          <w:b/>
          <w:bCs/>
          <w:color w:val="405CA1"/>
          <w:sz w:val="28"/>
          <w:szCs w:val="28"/>
        </w:rPr>
        <w:t xml:space="preserve">DATA DA SESSÃO PÚBLICA: </w:t>
      </w:r>
      <w:r w:rsidRPr="002C5380">
        <w:rPr>
          <w:rFonts w:ascii="Arial" w:hAnsi="Arial"/>
          <w:b/>
          <w:sz w:val="28"/>
          <w:szCs w:val="28"/>
        </w:rPr>
        <w:t xml:space="preserve">Dia </w:t>
      </w:r>
      <w:r w:rsidR="00982455">
        <w:rPr>
          <w:rFonts w:ascii="Arial" w:hAnsi="Arial"/>
          <w:b/>
          <w:bCs/>
          <w:sz w:val="28"/>
          <w:szCs w:val="28"/>
        </w:rPr>
        <w:t>09/07</w:t>
      </w:r>
      <w:r w:rsidR="001A4ECB">
        <w:rPr>
          <w:rFonts w:ascii="Arial" w:hAnsi="Arial"/>
          <w:b/>
          <w:bCs/>
          <w:sz w:val="28"/>
          <w:szCs w:val="28"/>
        </w:rPr>
        <w:t>/2025</w:t>
      </w:r>
      <w:r w:rsidRPr="00EE6F4B">
        <w:rPr>
          <w:rFonts w:ascii="Arial" w:hAnsi="Arial"/>
          <w:b/>
          <w:bCs/>
          <w:sz w:val="28"/>
          <w:szCs w:val="28"/>
        </w:rPr>
        <w:t xml:space="preserve"> </w:t>
      </w:r>
      <w:r w:rsidRPr="00EE6F4B">
        <w:rPr>
          <w:rFonts w:ascii="Arial" w:hAnsi="Arial"/>
          <w:b/>
          <w:sz w:val="28"/>
          <w:szCs w:val="28"/>
        </w:rPr>
        <w:t xml:space="preserve">às </w:t>
      </w:r>
      <w:r w:rsidRPr="00EE6F4B">
        <w:rPr>
          <w:rFonts w:ascii="Arial" w:hAnsi="Arial"/>
          <w:b/>
          <w:bCs/>
          <w:sz w:val="28"/>
          <w:szCs w:val="28"/>
        </w:rPr>
        <w:t xml:space="preserve">10:00h </w:t>
      </w:r>
      <w:r w:rsidRPr="00EE6F4B">
        <w:rPr>
          <w:rFonts w:ascii="Arial" w:hAnsi="Arial"/>
          <w:b/>
          <w:bCs/>
        </w:rPr>
        <w:t>(horário de Brasília)</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Critério de Julgamento: </w:t>
      </w:r>
      <w:r>
        <w:rPr>
          <w:rFonts w:ascii="Arial" w:hAnsi="Arial"/>
          <w:b/>
          <w:bCs/>
          <w:caps/>
          <w:sz w:val="28"/>
          <w:szCs w:val="28"/>
        </w:rPr>
        <w:t>MENOR PREÇO POR ITEM</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Modo de disputa: </w:t>
      </w:r>
      <w:r>
        <w:rPr>
          <w:rFonts w:ascii="Arial" w:hAnsi="Arial"/>
          <w:b/>
          <w:bCs/>
          <w:caps/>
          <w:sz w:val="28"/>
          <w:szCs w:val="28"/>
        </w:rPr>
        <w:t>ABERTO</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TRATAMENTO DIFERENCIADO ME/EPP/EQUIPARADAS: </w:t>
      </w:r>
      <w:r w:rsidR="00024B3B">
        <w:rPr>
          <w:rFonts w:ascii="Arial" w:hAnsi="Arial"/>
          <w:b/>
          <w:bCs/>
          <w:sz w:val="28"/>
          <w:szCs w:val="28"/>
        </w:rPr>
        <w:t>ITENS E</w:t>
      </w:r>
      <w:r w:rsidR="00564BF6">
        <w:rPr>
          <w:rFonts w:ascii="Arial" w:hAnsi="Arial"/>
          <w:b/>
          <w:bCs/>
          <w:sz w:val="28"/>
          <w:szCs w:val="28"/>
        </w:rPr>
        <w:t>XCLUSIVO</w:t>
      </w:r>
      <w:r w:rsidR="00024B3B">
        <w:rPr>
          <w:rFonts w:ascii="Arial" w:hAnsi="Arial"/>
          <w:b/>
          <w:bCs/>
          <w:sz w:val="28"/>
          <w:szCs w:val="28"/>
        </w:rPr>
        <w:t>S</w:t>
      </w:r>
      <w:r w:rsidR="00564BF6">
        <w:rPr>
          <w:rFonts w:ascii="Arial" w:hAnsi="Arial"/>
          <w:b/>
          <w:bCs/>
          <w:sz w:val="28"/>
          <w:szCs w:val="28"/>
        </w:rPr>
        <w:t xml:space="preserve"> ME/EPP</w:t>
      </w:r>
      <w:r w:rsidR="00024B3B">
        <w:rPr>
          <w:rFonts w:ascii="Arial" w:hAnsi="Arial"/>
          <w:b/>
          <w:bCs/>
          <w:sz w:val="28"/>
          <w:szCs w:val="28"/>
        </w:rPr>
        <w:t xml:space="preserve"> E ITENS PARA AMPLA PARTICIPAÇÃO</w:t>
      </w:r>
    </w:p>
    <w:p w:rsidR="00A1405C" w:rsidRDefault="00A1405C">
      <w:pPr>
        <w:spacing w:line="360" w:lineRule="auto"/>
        <w:jc w:val="both"/>
        <w:rPr>
          <w:rFonts w:ascii="Arial" w:hAnsi="Arial"/>
          <w:b/>
          <w:bCs/>
          <w:sz w:val="28"/>
          <w:szCs w:val="28"/>
        </w:rPr>
      </w:pPr>
    </w:p>
    <w:p w:rsidR="00A1405C" w:rsidRDefault="00A1405C">
      <w:pPr>
        <w:spacing w:line="360" w:lineRule="auto"/>
        <w:jc w:val="both"/>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sdt>
      <w:sdtPr>
        <w:rPr>
          <w:rFonts w:ascii="Calibri" w:eastAsia="Calibri" w:hAnsi="Calibri" w:cs="Arial"/>
          <w:color w:val="auto"/>
          <w:sz w:val="20"/>
          <w:szCs w:val="20"/>
        </w:rPr>
        <w:id w:val="-1043441450"/>
        <w:docPartObj>
          <w:docPartGallery w:val="Table of Contents"/>
          <w:docPartUnique/>
        </w:docPartObj>
      </w:sdtPr>
      <w:sdtEndPr/>
      <w:sdtContent>
        <w:p w:rsidR="00A1405C" w:rsidRDefault="00B27EED">
          <w:pPr>
            <w:pStyle w:val="CabealhodoSumrio"/>
            <w:jc w:val="center"/>
            <w:rPr>
              <w:rFonts w:ascii="Arial" w:hAnsi="Arial" w:cs="Arial"/>
              <w:b/>
              <w:bCs/>
              <w:sz w:val="24"/>
              <w:szCs w:val="24"/>
            </w:rPr>
          </w:pPr>
          <w:r>
            <w:rPr>
              <w:rFonts w:ascii="Arial" w:hAnsi="Arial" w:cs="Arial"/>
              <w:b/>
              <w:bCs/>
              <w:sz w:val="24"/>
              <w:szCs w:val="24"/>
            </w:rPr>
            <w:t>SUMÁRIO</w:t>
          </w:r>
        </w:p>
        <w:p w:rsidR="00A1405C" w:rsidRDefault="00A1405C">
          <w:pPr>
            <w:rPr>
              <w:rFonts w:ascii="Arial" w:hAnsi="Arial"/>
              <w:sz w:val="24"/>
              <w:szCs w:val="24"/>
            </w:rPr>
          </w:pPr>
        </w:p>
        <w:p w:rsidR="00A1405C" w:rsidRDefault="00B27EED">
          <w:pPr>
            <w:pStyle w:val="Sumrio1"/>
            <w:rPr>
              <w:rFonts w:eastAsiaTheme="minorEastAsia" w:cs="Arial"/>
              <w:sz w:val="24"/>
            </w:rPr>
          </w:pPr>
          <w:r>
            <w:fldChar w:fldCharType="begin"/>
          </w:r>
          <w:r>
            <w:rPr>
              <w:rStyle w:val="Vnculodendice"/>
              <w:rFonts w:cs="Arial"/>
              <w:webHidden/>
              <w:sz w:val="24"/>
              <w:lang w:eastAsia="en-US"/>
            </w:rPr>
            <w:instrText xml:space="preserve"> TOC \z \o "1-3" \u \h</w:instrText>
          </w:r>
          <w:r>
            <w:rPr>
              <w:rStyle w:val="Vnculodendice"/>
              <w:sz w:val="24"/>
              <w:lang w:eastAsia="en-US"/>
            </w:rPr>
            <w:fldChar w:fldCharType="separate"/>
          </w:r>
          <w:hyperlink w:anchor="_Toc122606103">
            <w:r>
              <w:rPr>
                <w:rStyle w:val="Vnculodendice"/>
                <w:rFonts w:cs="Arial"/>
                <w:webHidden/>
                <w:sz w:val="24"/>
                <w:lang w:eastAsia="en-US"/>
              </w:rPr>
              <w:t>1.</w:t>
            </w:r>
            <w:r>
              <w:rPr>
                <w:rStyle w:val="Vnculodendice"/>
                <w:rFonts w:eastAsiaTheme="minorEastAsia" w:cs="Arial"/>
                <w:sz w:val="24"/>
              </w:rPr>
              <w:tab/>
            </w:r>
            <w:r>
              <w:rPr>
                <w:rStyle w:val="Vnculodendice"/>
                <w:rFonts w:cs="Arial"/>
                <w:sz w:val="24"/>
                <w:lang w:eastAsia="en-US"/>
              </w:rPr>
              <w:t>DO OBJETO</w:t>
            </w:r>
            <w:r>
              <w:rPr>
                <w:webHidden/>
              </w:rPr>
              <w:fldChar w:fldCharType="begin"/>
            </w:r>
            <w:r>
              <w:rPr>
                <w:webHidden/>
              </w:rPr>
              <w:instrText>PAGEREF _Toc122606103 \h</w:instrText>
            </w:r>
            <w:r>
              <w:rPr>
                <w:webHidden/>
              </w:rPr>
            </w:r>
            <w:r>
              <w:rPr>
                <w:webHidden/>
              </w:rPr>
              <w:fldChar w:fldCharType="separate"/>
            </w:r>
            <w:r w:rsidR="00183155">
              <w:rPr>
                <w:noProof/>
                <w:webHidden/>
              </w:rPr>
              <w:t>3</w:t>
            </w:r>
            <w:r>
              <w:rPr>
                <w:webHidden/>
              </w:rPr>
              <w:fldChar w:fldCharType="end"/>
            </w:r>
          </w:hyperlink>
        </w:p>
        <w:p w:rsidR="00A1405C" w:rsidRDefault="00FA537D">
          <w:pPr>
            <w:pStyle w:val="Sumrio1"/>
            <w:rPr>
              <w:rFonts w:eastAsiaTheme="minorEastAsia" w:cs="Arial"/>
              <w:sz w:val="24"/>
            </w:rPr>
          </w:pPr>
          <w:hyperlink w:anchor="_Toc122606104">
            <w:r w:rsidR="00B27EED">
              <w:rPr>
                <w:rStyle w:val="Vnculodendice"/>
                <w:rFonts w:cs="Arial"/>
                <w:webHidden/>
                <w:sz w:val="24"/>
              </w:rPr>
              <w:t>2.</w:t>
            </w:r>
            <w:r w:rsidR="00B27EED">
              <w:rPr>
                <w:rStyle w:val="Vnculodendice"/>
                <w:rFonts w:eastAsiaTheme="minorEastAsia" w:cs="Arial"/>
                <w:sz w:val="24"/>
              </w:rPr>
              <w:tab/>
            </w:r>
            <w:r w:rsidR="00B27EED">
              <w:rPr>
                <w:rStyle w:val="Vnculodendice"/>
                <w:rFonts w:cs="Arial"/>
                <w:sz w:val="24"/>
              </w:rPr>
              <w:t>DA PARTICIPAÇÃO NA LICITAÇÃO</w:t>
            </w:r>
            <w:r w:rsidR="00B27EED">
              <w:rPr>
                <w:webHidden/>
              </w:rPr>
              <w:fldChar w:fldCharType="begin"/>
            </w:r>
            <w:r w:rsidR="00B27EED">
              <w:rPr>
                <w:webHidden/>
              </w:rPr>
              <w:instrText>PAGEREF _Toc122606104 \h</w:instrText>
            </w:r>
            <w:r w:rsidR="00B27EED">
              <w:rPr>
                <w:webHidden/>
              </w:rPr>
            </w:r>
            <w:r w:rsidR="00B27EED">
              <w:rPr>
                <w:webHidden/>
              </w:rPr>
              <w:fldChar w:fldCharType="separate"/>
            </w:r>
            <w:r w:rsidR="00183155">
              <w:rPr>
                <w:noProof/>
                <w:webHidden/>
              </w:rPr>
              <w:t>3</w:t>
            </w:r>
            <w:r w:rsidR="00B27EED">
              <w:rPr>
                <w:webHidden/>
              </w:rPr>
              <w:fldChar w:fldCharType="end"/>
            </w:r>
          </w:hyperlink>
        </w:p>
        <w:p w:rsidR="00A1405C" w:rsidRDefault="00FA537D">
          <w:pPr>
            <w:pStyle w:val="Sumrio1"/>
            <w:rPr>
              <w:rFonts w:eastAsiaTheme="minorEastAsia" w:cs="Arial"/>
              <w:sz w:val="24"/>
            </w:rPr>
          </w:pPr>
          <w:hyperlink w:anchor="_Toc122606105">
            <w:r w:rsidR="00B27EED">
              <w:rPr>
                <w:rStyle w:val="Vnculodendice"/>
                <w:rFonts w:cs="Arial"/>
                <w:webHidden/>
                <w:sz w:val="24"/>
              </w:rPr>
              <w:t>3.</w:t>
            </w:r>
            <w:r w:rsidR="00B27EED">
              <w:rPr>
                <w:rStyle w:val="Vnculodendice"/>
                <w:rFonts w:eastAsiaTheme="minorEastAsia" w:cs="Arial"/>
                <w:sz w:val="24"/>
              </w:rPr>
              <w:tab/>
            </w:r>
            <w:r w:rsidR="00B27EED">
              <w:rPr>
                <w:rStyle w:val="Vnculodendice"/>
                <w:rFonts w:cs="Arial"/>
                <w:sz w:val="24"/>
              </w:rPr>
              <w:t>DA APRESENTAÇÃO DA PROPOSTA E DOS DOCUMENTOS DE HABILITAÇÃO</w:t>
            </w:r>
            <w:r w:rsidR="00B27EED">
              <w:rPr>
                <w:webHidden/>
              </w:rPr>
              <w:fldChar w:fldCharType="begin"/>
            </w:r>
            <w:r w:rsidR="00B27EED">
              <w:rPr>
                <w:webHidden/>
              </w:rPr>
              <w:instrText>PAGEREF _Toc122606105 \h</w:instrText>
            </w:r>
            <w:r w:rsidR="00B27EED">
              <w:rPr>
                <w:webHidden/>
              </w:rPr>
            </w:r>
            <w:r w:rsidR="00B27EED">
              <w:rPr>
                <w:webHidden/>
              </w:rPr>
              <w:fldChar w:fldCharType="separate"/>
            </w:r>
            <w:r w:rsidR="00183155">
              <w:rPr>
                <w:noProof/>
                <w:webHidden/>
              </w:rPr>
              <w:t>4</w:t>
            </w:r>
            <w:r w:rsidR="00B27EED">
              <w:rPr>
                <w:webHidden/>
              </w:rPr>
              <w:fldChar w:fldCharType="end"/>
            </w:r>
          </w:hyperlink>
        </w:p>
        <w:p w:rsidR="00A1405C" w:rsidRDefault="00FA537D">
          <w:pPr>
            <w:pStyle w:val="Sumrio1"/>
            <w:rPr>
              <w:rFonts w:eastAsiaTheme="minorEastAsia" w:cs="Arial"/>
              <w:sz w:val="24"/>
            </w:rPr>
          </w:pPr>
          <w:hyperlink w:anchor="_Toc122606106">
            <w:r w:rsidR="00B27EED">
              <w:rPr>
                <w:rStyle w:val="Vnculodendice"/>
                <w:rFonts w:cs="Arial"/>
                <w:webHidden/>
                <w:sz w:val="24"/>
              </w:rPr>
              <w:t>4.</w:t>
            </w:r>
            <w:r w:rsidR="00B27EED">
              <w:rPr>
                <w:rStyle w:val="Vnculodendice"/>
                <w:rFonts w:eastAsiaTheme="minorEastAsia" w:cs="Arial"/>
                <w:sz w:val="24"/>
              </w:rPr>
              <w:tab/>
            </w:r>
            <w:r w:rsidR="00B27EED">
              <w:rPr>
                <w:rStyle w:val="Vnculodendice"/>
                <w:rFonts w:cs="Arial"/>
                <w:sz w:val="24"/>
              </w:rPr>
              <w:t>DO PREENCHIMENTO DA PROPOSTA</w:t>
            </w:r>
            <w:r w:rsidR="00B27EED">
              <w:rPr>
                <w:webHidden/>
              </w:rPr>
              <w:fldChar w:fldCharType="begin"/>
            </w:r>
            <w:r w:rsidR="00B27EED">
              <w:rPr>
                <w:webHidden/>
              </w:rPr>
              <w:instrText>PAGEREF _Toc122606106 \h</w:instrText>
            </w:r>
            <w:r w:rsidR="00B27EED">
              <w:rPr>
                <w:webHidden/>
              </w:rPr>
            </w:r>
            <w:r w:rsidR="00B27EED">
              <w:rPr>
                <w:webHidden/>
              </w:rPr>
              <w:fldChar w:fldCharType="separate"/>
            </w:r>
            <w:r w:rsidR="00183155">
              <w:rPr>
                <w:noProof/>
                <w:webHidden/>
              </w:rPr>
              <w:t>6</w:t>
            </w:r>
            <w:r w:rsidR="00B27EED">
              <w:rPr>
                <w:webHidden/>
              </w:rPr>
              <w:fldChar w:fldCharType="end"/>
            </w:r>
          </w:hyperlink>
        </w:p>
        <w:p w:rsidR="00A1405C" w:rsidRDefault="00FA537D">
          <w:pPr>
            <w:pStyle w:val="Sumrio1"/>
            <w:rPr>
              <w:rFonts w:eastAsiaTheme="minorEastAsia" w:cs="Arial"/>
              <w:sz w:val="24"/>
            </w:rPr>
          </w:pPr>
          <w:hyperlink w:anchor="_Toc122606107">
            <w:r w:rsidR="00B27EED">
              <w:rPr>
                <w:rStyle w:val="Vnculodendice"/>
                <w:rFonts w:cs="Arial"/>
                <w:webHidden/>
                <w:sz w:val="24"/>
              </w:rPr>
              <w:t>5.</w:t>
            </w:r>
            <w:r w:rsidR="00B27EED">
              <w:rPr>
                <w:rStyle w:val="Vnculodendice"/>
                <w:rFonts w:eastAsiaTheme="minorEastAsia" w:cs="Arial"/>
                <w:sz w:val="24"/>
              </w:rPr>
              <w:tab/>
            </w:r>
            <w:r w:rsidR="00B27EED">
              <w:rPr>
                <w:rStyle w:val="Vnculodendice"/>
                <w:rFonts w:cs="Arial"/>
                <w:sz w:val="24"/>
              </w:rPr>
              <w:t>DA ABERTURA DA SESSÃO, CLASSIFICAÇÃO DAS PROPOSTAS E FORMULAÇÃO DE LANCES</w:t>
            </w:r>
            <w:r w:rsidR="00B27EED">
              <w:rPr>
                <w:webHidden/>
              </w:rPr>
              <w:fldChar w:fldCharType="begin"/>
            </w:r>
            <w:r w:rsidR="00B27EED">
              <w:rPr>
                <w:webHidden/>
              </w:rPr>
              <w:instrText>PAGEREF _Toc122606107 \h</w:instrText>
            </w:r>
            <w:r w:rsidR="00B27EED">
              <w:rPr>
                <w:webHidden/>
              </w:rPr>
            </w:r>
            <w:r w:rsidR="00B27EED">
              <w:rPr>
                <w:webHidden/>
              </w:rPr>
              <w:fldChar w:fldCharType="separate"/>
            </w:r>
            <w:r w:rsidR="00183155">
              <w:rPr>
                <w:noProof/>
                <w:webHidden/>
              </w:rPr>
              <w:t>7</w:t>
            </w:r>
            <w:r w:rsidR="00B27EED">
              <w:rPr>
                <w:webHidden/>
              </w:rPr>
              <w:fldChar w:fldCharType="end"/>
            </w:r>
          </w:hyperlink>
        </w:p>
        <w:p w:rsidR="00A1405C" w:rsidRDefault="00FA537D">
          <w:pPr>
            <w:pStyle w:val="Sumrio1"/>
            <w:rPr>
              <w:rFonts w:eastAsiaTheme="minorEastAsia" w:cs="Arial"/>
              <w:sz w:val="24"/>
            </w:rPr>
          </w:pPr>
          <w:hyperlink w:anchor="_Toc122606108">
            <w:r w:rsidR="00B27EED">
              <w:rPr>
                <w:rStyle w:val="Vnculodendice"/>
                <w:rFonts w:cs="Arial"/>
                <w:webHidden/>
                <w:sz w:val="24"/>
              </w:rPr>
              <w:t>6.</w:t>
            </w:r>
            <w:r w:rsidR="00B27EED">
              <w:rPr>
                <w:rStyle w:val="Vnculodendice"/>
                <w:rFonts w:eastAsiaTheme="minorEastAsia" w:cs="Arial"/>
                <w:sz w:val="24"/>
              </w:rPr>
              <w:tab/>
            </w:r>
            <w:r w:rsidR="00B27EED">
              <w:rPr>
                <w:rStyle w:val="Vnculodendice"/>
                <w:rFonts w:cs="Arial"/>
                <w:sz w:val="24"/>
              </w:rPr>
              <w:t>DA FASE DE JULGAMENTO</w:t>
            </w:r>
            <w:r w:rsidR="00B27EED">
              <w:rPr>
                <w:webHidden/>
              </w:rPr>
              <w:fldChar w:fldCharType="begin"/>
            </w:r>
            <w:r w:rsidR="00B27EED">
              <w:rPr>
                <w:webHidden/>
              </w:rPr>
              <w:instrText>PAGEREF _Toc122606108 \h</w:instrText>
            </w:r>
            <w:r w:rsidR="00B27EED">
              <w:rPr>
                <w:webHidden/>
              </w:rPr>
            </w:r>
            <w:r w:rsidR="00B27EED">
              <w:rPr>
                <w:webHidden/>
              </w:rPr>
              <w:fldChar w:fldCharType="separate"/>
            </w:r>
            <w:r w:rsidR="00183155">
              <w:rPr>
                <w:noProof/>
                <w:webHidden/>
              </w:rPr>
              <w:t>10</w:t>
            </w:r>
            <w:r w:rsidR="00B27EED">
              <w:rPr>
                <w:webHidden/>
              </w:rPr>
              <w:fldChar w:fldCharType="end"/>
            </w:r>
          </w:hyperlink>
        </w:p>
        <w:p w:rsidR="00A1405C" w:rsidRDefault="00FA537D">
          <w:pPr>
            <w:pStyle w:val="Sumrio1"/>
            <w:rPr>
              <w:rFonts w:eastAsiaTheme="minorEastAsia" w:cs="Arial"/>
              <w:sz w:val="24"/>
            </w:rPr>
          </w:pPr>
          <w:hyperlink w:anchor="_Toc122606109">
            <w:r w:rsidR="00B27EED">
              <w:rPr>
                <w:rStyle w:val="Vnculodendice"/>
                <w:rFonts w:cs="Arial"/>
                <w:webHidden/>
                <w:sz w:val="24"/>
              </w:rPr>
              <w:t>7.</w:t>
            </w:r>
            <w:r w:rsidR="00B27EED">
              <w:rPr>
                <w:rStyle w:val="Vnculodendice"/>
                <w:rFonts w:eastAsiaTheme="minorEastAsia" w:cs="Arial"/>
                <w:sz w:val="24"/>
              </w:rPr>
              <w:tab/>
            </w:r>
            <w:r w:rsidR="00B27EED">
              <w:rPr>
                <w:rStyle w:val="Vnculodendice"/>
                <w:rFonts w:cs="Arial"/>
                <w:sz w:val="24"/>
              </w:rPr>
              <w:t>DA FASE DE HABILITAÇÃO</w:t>
            </w:r>
            <w:r w:rsidR="00B27EED">
              <w:rPr>
                <w:webHidden/>
              </w:rPr>
              <w:fldChar w:fldCharType="begin"/>
            </w:r>
            <w:r w:rsidR="00B27EED">
              <w:rPr>
                <w:webHidden/>
              </w:rPr>
              <w:instrText>PAGEREF _Toc122606109 \h</w:instrText>
            </w:r>
            <w:r w:rsidR="00B27EED">
              <w:rPr>
                <w:webHidden/>
              </w:rPr>
            </w:r>
            <w:r w:rsidR="00B27EED">
              <w:rPr>
                <w:webHidden/>
              </w:rPr>
              <w:fldChar w:fldCharType="separate"/>
            </w:r>
            <w:r w:rsidR="00183155">
              <w:rPr>
                <w:noProof/>
                <w:webHidden/>
              </w:rPr>
              <w:t>11</w:t>
            </w:r>
            <w:r w:rsidR="00B27EED">
              <w:rPr>
                <w:webHidden/>
              </w:rPr>
              <w:fldChar w:fldCharType="end"/>
            </w:r>
          </w:hyperlink>
        </w:p>
        <w:p w:rsidR="00A1405C" w:rsidRDefault="00FA537D">
          <w:pPr>
            <w:pStyle w:val="Sumrio1"/>
            <w:rPr>
              <w:rFonts w:eastAsiaTheme="minorEastAsia" w:cs="Arial"/>
              <w:sz w:val="24"/>
            </w:rPr>
          </w:pPr>
          <w:hyperlink w:anchor="_Toc122606110">
            <w:r w:rsidR="00B27EED">
              <w:rPr>
                <w:rStyle w:val="Vnculodendice"/>
                <w:rFonts w:cs="Arial"/>
                <w:webHidden/>
                <w:sz w:val="24"/>
              </w:rPr>
              <w:t>8.</w:t>
            </w:r>
            <w:r w:rsidR="00B27EED">
              <w:rPr>
                <w:rStyle w:val="Vnculodendice"/>
                <w:rFonts w:eastAsiaTheme="minorEastAsia" w:cs="Arial"/>
                <w:sz w:val="24"/>
              </w:rPr>
              <w:tab/>
            </w:r>
            <w:r w:rsidR="00B27EED">
              <w:rPr>
                <w:rStyle w:val="Vnculodendice"/>
                <w:rFonts w:cs="Arial"/>
                <w:sz w:val="24"/>
              </w:rPr>
              <w:t>DOS RECURSOS</w:t>
            </w:r>
            <w:r w:rsidR="00B27EED">
              <w:rPr>
                <w:webHidden/>
              </w:rPr>
              <w:fldChar w:fldCharType="begin"/>
            </w:r>
            <w:r w:rsidR="00B27EED">
              <w:rPr>
                <w:webHidden/>
              </w:rPr>
              <w:instrText>PAGEREF _Toc122606110 \h</w:instrText>
            </w:r>
            <w:r w:rsidR="00B27EED">
              <w:rPr>
                <w:webHidden/>
              </w:rPr>
            </w:r>
            <w:r w:rsidR="00B27EED">
              <w:rPr>
                <w:webHidden/>
              </w:rPr>
              <w:fldChar w:fldCharType="separate"/>
            </w:r>
            <w:r w:rsidR="00183155">
              <w:rPr>
                <w:noProof/>
                <w:webHidden/>
              </w:rPr>
              <w:t>13</w:t>
            </w:r>
            <w:r w:rsidR="00B27EED">
              <w:rPr>
                <w:webHidden/>
              </w:rPr>
              <w:fldChar w:fldCharType="end"/>
            </w:r>
          </w:hyperlink>
        </w:p>
        <w:p w:rsidR="00A1405C" w:rsidRDefault="00FA537D">
          <w:pPr>
            <w:pStyle w:val="Sumrio1"/>
            <w:rPr>
              <w:rFonts w:eastAsiaTheme="minorEastAsia" w:cs="Arial"/>
              <w:sz w:val="24"/>
            </w:rPr>
          </w:pPr>
          <w:hyperlink w:anchor="_Toc122606111">
            <w:r w:rsidR="00B27EED">
              <w:rPr>
                <w:rStyle w:val="Vnculodendice"/>
                <w:rFonts w:cs="Arial"/>
                <w:webHidden/>
                <w:sz w:val="24"/>
              </w:rPr>
              <w:t>9.</w:t>
            </w:r>
            <w:r w:rsidR="00B27EED">
              <w:rPr>
                <w:rStyle w:val="Vnculodendice"/>
                <w:rFonts w:eastAsiaTheme="minorEastAsia" w:cs="Arial"/>
                <w:sz w:val="24"/>
              </w:rPr>
              <w:tab/>
            </w:r>
            <w:r w:rsidR="00B27EED">
              <w:rPr>
                <w:rStyle w:val="Vnculodendice"/>
                <w:rFonts w:cs="Arial"/>
                <w:sz w:val="24"/>
              </w:rPr>
              <w:t>DAS INFRAÇÕES ADMINISTRATIVAS E SANÇÕES</w:t>
            </w:r>
            <w:r w:rsidR="00B27EED">
              <w:rPr>
                <w:webHidden/>
              </w:rPr>
              <w:fldChar w:fldCharType="begin"/>
            </w:r>
            <w:r w:rsidR="00B27EED">
              <w:rPr>
                <w:webHidden/>
              </w:rPr>
              <w:instrText>PAGEREF _Toc122606111 \h</w:instrText>
            </w:r>
            <w:r w:rsidR="00B27EED">
              <w:rPr>
                <w:webHidden/>
              </w:rPr>
            </w:r>
            <w:r w:rsidR="00B27EED">
              <w:rPr>
                <w:webHidden/>
              </w:rPr>
              <w:fldChar w:fldCharType="separate"/>
            </w:r>
            <w:r w:rsidR="00183155">
              <w:rPr>
                <w:noProof/>
                <w:webHidden/>
              </w:rPr>
              <w:t>14</w:t>
            </w:r>
            <w:r w:rsidR="00B27EED">
              <w:rPr>
                <w:webHidden/>
              </w:rPr>
              <w:fldChar w:fldCharType="end"/>
            </w:r>
          </w:hyperlink>
        </w:p>
        <w:p w:rsidR="00A1405C" w:rsidRDefault="00FA537D">
          <w:pPr>
            <w:pStyle w:val="Sumrio1"/>
            <w:rPr>
              <w:rFonts w:eastAsiaTheme="minorEastAsia" w:cs="Arial"/>
              <w:sz w:val="24"/>
            </w:rPr>
          </w:pPr>
          <w:hyperlink w:anchor="_Toc122606112">
            <w:r w:rsidR="00B27EED">
              <w:rPr>
                <w:rStyle w:val="Vnculodendice"/>
                <w:rFonts w:cs="Arial"/>
                <w:webHidden/>
                <w:sz w:val="24"/>
              </w:rPr>
              <w:t>10.</w:t>
            </w:r>
            <w:r w:rsidR="00B27EED">
              <w:rPr>
                <w:rStyle w:val="Vnculodendice"/>
                <w:rFonts w:eastAsiaTheme="minorEastAsia" w:cs="Arial"/>
                <w:sz w:val="24"/>
              </w:rPr>
              <w:tab/>
            </w:r>
            <w:r w:rsidR="00B27EED">
              <w:rPr>
                <w:rStyle w:val="Vnculodendice"/>
                <w:rFonts w:cs="Arial"/>
                <w:sz w:val="24"/>
              </w:rPr>
              <w:t>DA IMPUGNAÇÃO AO EDITAL E DO PEDIDO DE ESCLARECIMENTO</w:t>
            </w:r>
            <w:r w:rsidR="00B27EED">
              <w:rPr>
                <w:webHidden/>
              </w:rPr>
              <w:fldChar w:fldCharType="begin"/>
            </w:r>
            <w:r w:rsidR="00B27EED">
              <w:rPr>
                <w:webHidden/>
              </w:rPr>
              <w:instrText>PAGEREF _Toc122606112 \h</w:instrText>
            </w:r>
            <w:r w:rsidR="00B27EED">
              <w:rPr>
                <w:webHidden/>
              </w:rPr>
            </w:r>
            <w:r w:rsidR="00B27EED">
              <w:rPr>
                <w:webHidden/>
              </w:rPr>
              <w:fldChar w:fldCharType="separate"/>
            </w:r>
            <w:r w:rsidR="00183155">
              <w:rPr>
                <w:noProof/>
                <w:webHidden/>
              </w:rPr>
              <w:t>16</w:t>
            </w:r>
            <w:r w:rsidR="00B27EED">
              <w:rPr>
                <w:webHidden/>
              </w:rPr>
              <w:fldChar w:fldCharType="end"/>
            </w:r>
          </w:hyperlink>
        </w:p>
        <w:p w:rsidR="00A1405C" w:rsidRDefault="00FA537D">
          <w:pPr>
            <w:pStyle w:val="Sumrio1"/>
            <w:rPr>
              <w:rFonts w:eastAsiaTheme="minorEastAsia" w:cs="Arial"/>
              <w:sz w:val="24"/>
            </w:rPr>
          </w:pPr>
          <w:hyperlink w:anchor="_Toc122606113">
            <w:r w:rsidR="00B27EED">
              <w:rPr>
                <w:rStyle w:val="Vnculodendice"/>
                <w:rFonts w:cs="Arial"/>
                <w:webHidden/>
                <w:sz w:val="24"/>
              </w:rPr>
              <w:t>11.</w:t>
            </w:r>
            <w:r w:rsidR="00B27EED">
              <w:rPr>
                <w:rStyle w:val="Vnculodendice"/>
                <w:rFonts w:eastAsiaTheme="minorEastAsia" w:cs="Arial"/>
                <w:sz w:val="24"/>
              </w:rPr>
              <w:tab/>
            </w:r>
            <w:r w:rsidR="00B27EED">
              <w:rPr>
                <w:rStyle w:val="Vnculodendice"/>
                <w:rFonts w:cs="Arial"/>
                <w:sz w:val="24"/>
              </w:rPr>
              <w:t>DAS DISPOSIÇÕES GERAIS</w:t>
            </w:r>
            <w:r w:rsidR="00B27EED">
              <w:rPr>
                <w:webHidden/>
              </w:rPr>
              <w:fldChar w:fldCharType="begin"/>
            </w:r>
            <w:r w:rsidR="00B27EED">
              <w:rPr>
                <w:webHidden/>
              </w:rPr>
              <w:instrText>PAGEREF _Toc122606113 \h</w:instrText>
            </w:r>
            <w:r w:rsidR="00B27EED">
              <w:rPr>
                <w:webHidden/>
              </w:rPr>
            </w:r>
            <w:r w:rsidR="00B27EED">
              <w:rPr>
                <w:webHidden/>
              </w:rPr>
              <w:fldChar w:fldCharType="separate"/>
            </w:r>
            <w:r w:rsidR="00183155">
              <w:rPr>
                <w:noProof/>
                <w:webHidden/>
              </w:rPr>
              <w:t>16</w:t>
            </w:r>
            <w:r w:rsidR="00B27EED">
              <w:rPr>
                <w:webHidden/>
              </w:rPr>
              <w:fldChar w:fldCharType="end"/>
            </w:r>
          </w:hyperlink>
        </w:p>
        <w:p w:rsidR="00A1405C" w:rsidRDefault="00B27EED">
          <w:pPr>
            <w:rPr>
              <w:rFonts w:ascii="Arial" w:hAnsi="Arial"/>
              <w:b/>
              <w:bCs/>
            </w:rPr>
          </w:pPr>
          <w:r>
            <w:rPr>
              <w:rFonts w:ascii="Arial" w:hAnsi="Arial"/>
              <w:b/>
              <w:bCs/>
            </w:rPr>
            <w:fldChar w:fldCharType="end"/>
          </w:r>
        </w:p>
      </w:sdtContent>
    </w:sdt>
    <w:p w:rsidR="00A1405C" w:rsidRDefault="00A1405C">
      <w:pPr>
        <w:tabs>
          <w:tab w:val="left" w:pos="5460"/>
        </w:tabs>
        <w:rPr>
          <w:rFonts w:ascii="Arial" w:hAnsi="Arial"/>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564BF6" w:rsidRDefault="00564BF6">
      <w:pPr>
        <w:tabs>
          <w:tab w:val="left" w:pos="5460"/>
        </w:tabs>
        <w:spacing w:line="360" w:lineRule="auto"/>
        <w:jc w:val="center"/>
        <w:rPr>
          <w:rFonts w:ascii="Arial" w:hAnsi="Arial"/>
          <w:b/>
          <w:bCs/>
          <w:sz w:val="24"/>
          <w:szCs w:val="24"/>
        </w:rPr>
      </w:pPr>
    </w:p>
    <w:p w:rsidR="00EE6F4B" w:rsidRDefault="00EE6F4B">
      <w:pPr>
        <w:tabs>
          <w:tab w:val="left" w:pos="5460"/>
        </w:tabs>
        <w:spacing w:line="360" w:lineRule="auto"/>
        <w:jc w:val="center"/>
        <w:rPr>
          <w:rFonts w:ascii="Arial" w:hAnsi="Arial"/>
          <w:b/>
          <w:bCs/>
          <w:sz w:val="24"/>
          <w:szCs w:val="24"/>
        </w:rPr>
      </w:pPr>
    </w:p>
    <w:p w:rsidR="00A1405C" w:rsidRDefault="0032536C">
      <w:pPr>
        <w:tabs>
          <w:tab w:val="left" w:pos="5460"/>
        </w:tabs>
        <w:spacing w:line="360" w:lineRule="auto"/>
        <w:jc w:val="center"/>
        <w:rPr>
          <w:rFonts w:ascii="Arial" w:hAnsi="Arial"/>
          <w:b/>
          <w:bCs/>
        </w:rPr>
      </w:pPr>
      <w:r>
        <w:rPr>
          <w:rFonts w:ascii="Arial" w:hAnsi="Arial"/>
          <w:b/>
          <w:bCs/>
        </w:rPr>
        <w:lastRenderedPageBreak/>
        <w:t>E</w:t>
      </w:r>
      <w:r w:rsidR="00B27EED">
        <w:rPr>
          <w:rFonts w:ascii="Arial" w:hAnsi="Arial"/>
          <w:b/>
          <w:bCs/>
        </w:rPr>
        <w:t>DITAL</w:t>
      </w:r>
      <w:r w:rsidR="0001209C">
        <w:rPr>
          <w:rFonts w:ascii="Arial" w:hAnsi="Arial"/>
          <w:b/>
          <w:bCs/>
        </w:rPr>
        <w:t xml:space="preserve"> 0</w:t>
      </w:r>
      <w:r w:rsidR="007F7E5E">
        <w:rPr>
          <w:rFonts w:ascii="Arial" w:hAnsi="Arial"/>
          <w:b/>
          <w:bCs/>
        </w:rPr>
        <w:t>13</w:t>
      </w:r>
      <w:r w:rsidR="0001209C">
        <w:rPr>
          <w:rFonts w:ascii="Arial" w:hAnsi="Arial"/>
          <w:b/>
          <w:bCs/>
        </w:rPr>
        <w:t>/202</w:t>
      </w:r>
      <w:r w:rsidR="001A4ECB">
        <w:rPr>
          <w:rFonts w:ascii="Arial" w:hAnsi="Arial"/>
          <w:b/>
          <w:bCs/>
        </w:rPr>
        <w:t>5</w:t>
      </w:r>
    </w:p>
    <w:p w:rsidR="00A1405C" w:rsidRDefault="00B27EED">
      <w:pPr>
        <w:spacing w:line="360" w:lineRule="auto"/>
        <w:jc w:val="center"/>
        <w:rPr>
          <w:rFonts w:ascii="Arial" w:hAnsi="Arial"/>
          <w:b/>
        </w:rPr>
      </w:pPr>
      <w:r>
        <w:rPr>
          <w:rFonts w:ascii="Arial" w:hAnsi="Arial"/>
          <w:b/>
        </w:rPr>
        <w:t>PREFEITURA MUNICIPAL DE VASSOURAS</w:t>
      </w:r>
    </w:p>
    <w:p w:rsidR="00A1405C" w:rsidRDefault="00B27EED">
      <w:pPr>
        <w:spacing w:line="360" w:lineRule="auto"/>
        <w:jc w:val="center"/>
        <w:rPr>
          <w:rFonts w:ascii="Arial" w:hAnsi="Arial"/>
          <w:b/>
          <w:bCs/>
        </w:rPr>
      </w:pPr>
      <w:r>
        <w:rPr>
          <w:rFonts w:ascii="Arial" w:hAnsi="Arial"/>
          <w:b/>
        </w:rPr>
        <w:t>SECRETARIA MUNICIPAL DE SAÚDE</w:t>
      </w:r>
    </w:p>
    <w:p w:rsidR="00A1405C" w:rsidRDefault="00B27EED">
      <w:pPr>
        <w:spacing w:line="360" w:lineRule="auto"/>
        <w:jc w:val="center"/>
        <w:rPr>
          <w:rFonts w:ascii="Arial" w:eastAsia="Times New Roman" w:hAnsi="Arial"/>
          <w:b/>
        </w:rPr>
      </w:pPr>
      <w:r>
        <w:rPr>
          <w:rFonts w:ascii="Arial" w:hAnsi="Arial"/>
          <w:b/>
        </w:rPr>
        <w:t xml:space="preserve">PREGÃO ELETRÔNICO Nº </w:t>
      </w:r>
      <w:r w:rsidR="00EE6F4B">
        <w:rPr>
          <w:rFonts w:ascii="Arial" w:hAnsi="Arial"/>
          <w:b/>
        </w:rPr>
        <w:t>900</w:t>
      </w:r>
      <w:r w:rsidR="007F7E5E">
        <w:rPr>
          <w:rFonts w:ascii="Arial" w:hAnsi="Arial"/>
          <w:b/>
        </w:rPr>
        <w:t>13</w:t>
      </w:r>
      <w:r>
        <w:rPr>
          <w:rFonts w:ascii="Arial" w:hAnsi="Arial"/>
          <w:b/>
        </w:rPr>
        <w:t>/20</w:t>
      </w:r>
      <w:r w:rsidR="001A4ECB">
        <w:rPr>
          <w:rFonts w:ascii="Arial" w:hAnsi="Arial"/>
          <w:b/>
        </w:rPr>
        <w:t>25</w:t>
      </w:r>
    </w:p>
    <w:p w:rsidR="00A1405C" w:rsidRDefault="00B27EED">
      <w:pPr>
        <w:spacing w:line="360" w:lineRule="auto"/>
        <w:jc w:val="center"/>
        <w:rPr>
          <w:rFonts w:ascii="Arial" w:hAnsi="Arial"/>
          <w:bCs/>
        </w:rPr>
      </w:pPr>
      <w:r>
        <w:rPr>
          <w:rFonts w:ascii="Arial" w:hAnsi="Arial"/>
        </w:rPr>
        <w:t>(Processo Administrativo n</w:t>
      </w:r>
      <w:r>
        <w:rPr>
          <w:rFonts w:ascii="Arial" w:hAnsi="Arial"/>
          <w:bCs/>
        </w:rPr>
        <w:t>°</w:t>
      </w:r>
      <w:r w:rsidR="0002662B">
        <w:rPr>
          <w:rFonts w:ascii="Arial" w:hAnsi="Arial"/>
          <w:bCs/>
        </w:rPr>
        <w:t xml:space="preserve"> </w:t>
      </w:r>
      <w:r w:rsidR="00C465EF">
        <w:rPr>
          <w:rFonts w:ascii="Arial" w:hAnsi="Arial"/>
          <w:bCs/>
        </w:rPr>
        <w:t>533/2025</w:t>
      </w:r>
      <w:r>
        <w:rPr>
          <w:rFonts w:ascii="Arial" w:hAnsi="Arial"/>
          <w:bCs/>
        </w:rPr>
        <w:t>)</w:t>
      </w:r>
    </w:p>
    <w:p w:rsidR="00A1405C" w:rsidRDefault="00A1405C">
      <w:pPr>
        <w:spacing w:line="360" w:lineRule="auto"/>
        <w:ind w:firstLine="567"/>
        <w:jc w:val="both"/>
        <w:rPr>
          <w:rFonts w:ascii="Arial" w:hAnsi="Arial"/>
          <w:b/>
        </w:rPr>
      </w:pPr>
    </w:p>
    <w:p w:rsidR="00A1405C" w:rsidRDefault="00B27EED">
      <w:pPr>
        <w:snapToGrid w:val="0"/>
        <w:spacing w:line="360" w:lineRule="auto"/>
        <w:ind w:firstLine="567"/>
        <w:jc w:val="both"/>
        <w:rPr>
          <w:rFonts w:ascii="Arial" w:hAnsi="Arial"/>
        </w:rPr>
      </w:pPr>
      <w:r>
        <w:rPr>
          <w:rFonts w:ascii="Arial" w:hAnsi="Arial"/>
        </w:rPr>
        <w:t xml:space="preserve">Torna-se público que a Prefeitura Municipal de Vassouras, por meio do Agente de Contratação/Pregoeiro da Secretaria Municipal de Saúde, Portaria </w:t>
      </w:r>
      <w:r w:rsidR="001A4ECB">
        <w:rPr>
          <w:rFonts w:ascii="Arial" w:hAnsi="Arial"/>
        </w:rPr>
        <w:t>021/25</w:t>
      </w:r>
      <w:r>
        <w:rPr>
          <w:rFonts w:ascii="Arial" w:hAnsi="Arial"/>
        </w:rPr>
        <w:t>, sediada à Praça Juiz Machado Júnior, 19 – Centro, Vassouras/RJ, realizará licitação, na modalidade PREGÃO, na forma ELETRÔNICA,</w:t>
      </w:r>
      <w:r>
        <w:rPr>
          <w:rFonts w:ascii="Arial" w:eastAsia="Times New Roman" w:hAnsi="Arial"/>
        </w:rPr>
        <w:t xml:space="preserve"> </w:t>
      </w:r>
      <w:r>
        <w:rPr>
          <w:rFonts w:ascii="Arial" w:hAnsi="Arial"/>
        </w:rPr>
        <w:t xml:space="preserve">nos termos da </w:t>
      </w:r>
      <w:hyperlink r:id="rId11">
        <w:r>
          <w:rPr>
            <w:rStyle w:val="Hyperlink"/>
            <w:rFonts w:ascii="Arial" w:hAnsi="Arial"/>
          </w:rPr>
          <w:t>Lei Federal nº 14.133/2021</w:t>
        </w:r>
      </w:hyperlink>
      <w:r>
        <w:rPr>
          <w:rFonts w:ascii="Arial" w:hAnsi="Arial"/>
        </w:rPr>
        <w:t xml:space="preserve"> e os Decretos Municipais nº 5.526/2023, nº 5.567/2024 e nº 5.569/2024, e demais legislações aplicáveis e, ainda, de acordo com as condições estabelecidas neste Edital</w:t>
      </w:r>
      <w:r>
        <w:rPr>
          <w:rFonts w:ascii="Arial" w:eastAsia="Times New Roman" w:hAnsi="Arial"/>
        </w:rPr>
        <w:t>.</w:t>
      </w:r>
    </w:p>
    <w:p w:rsidR="00A1405C" w:rsidRDefault="00A1405C">
      <w:pPr>
        <w:tabs>
          <w:tab w:val="left" w:pos="709"/>
        </w:tabs>
        <w:snapToGrid w:val="0"/>
        <w:spacing w:line="360" w:lineRule="auto"/>
        <w:jc w:val="both"/>
        <w:rPr>
          <w:rFonts w:ascii="Arial" w:eastAsia="Times New Roman" w:hAnsi="Arial"/>
          <w:b/>
        </w:rPr>
      </w:pPr>
    </w:p>
    <w:p w:rsidR="00A1405C" w:rsidRDefault="00B27EED">
      <w:pPr>
        <w:pStyle w:val="Nivel01"/>
        <w:numPr>
          <w:ilvl w:val="0"/>
          <w:numId w:val="2"/>
        </w:numPr>
        <w:tabs>
          <w:tab w:val="left" w:pos="709"/>
        </w:tabs>
        <w:spacing w:before="0" w:after="0" w:line="360" w:lineRule="auto"/>
        <w:ind w:left="0" w:right="0" w:firstLine="0"/>
        <w:rPr>
          <w:rFonts w:cs="Arial"/>
          <w:b/>
          <w:sz w:val="20"/>
          <w:lang w:eastAsia="en-US"/>
        </w:rPr>
      </w:pPr>
      <w:bookmarkStart w:id="0" w:name="_Toc122606103"/>
      <w:r>
        <w:rPr>
          <w:rFonts w:cs="Arial"/>
          <w:b/>
          <w:sz w:val="20"/>
          <w:lang w:eastAsia="en-US"/>
        </w:rPr>
        <w:t>DO OBJETO</w:t>
      </w:r>
      <w:bookmarkEnd w:id="0"/>
    </w:p>
    <w:p w:rsidR="00A1405C" w:rsidRDefault="00B27EED" w:rsidP="002174D5">
      <w:pPr>
        <w:pStyle w:val="Nivel2"/>
        <w:numPr>
          <w:ilvl w:val="1"/>
          <w:numId w:val="2"/>
        </w:numPr>
        <w:tabs>
          <w:tab w:val="left" w:pos="-284"/>
        </w:tabs>
        <w:spacing w:before="0" w:after="0" w:line="360" w:lineRule="auto"/>
        <w:ind w:left="0" w:firstLine="0"/>
        <w:rPr>
          <w:color w:val="auto"/>
        </w:rPr>
      </w:pPr>
      <w:r>
        <w:rPr>
          <w:color w:val="auto"/>
        </w:rPr>
        <w:t>O objeto da presente licitação é</w:t>
      </w:r>
      <w:r w:rsidR="00E447BF">
        <w:rPr>
          <w:color w:val="auto"/>
        </w:rPr>
        <w:t xml:space="preserve"> o</w:t>
      </w:r>
      <w:r>
        <w:rPr>
          <w:color w:val="auto"/>
        </w:rPr>
        <w:t xml:space="preserve"> </w:t>
      </w:r>
      <w:r w:rsidR="00E447BF" w:rsidRPr="0021075D">
        <w:rPr>
          <w:b/>
          <w:color w:val="auto"/>
        </w:rPr>
        <w:t xml:space="preserve">REGISTRO DE PREÇOS PARA </w:t>
      </w:r>
      <w:r w:rsidR="0002662B" w:rsidRPr="0002662B">
        <w:rPr>
          <w:b/>
          <w:color w:val="auto"/>
        </w:rPr>
        <w:t xml:space="preserve">EVENTUAL </w:t>
      </w:r>
      <w:r w:rsidR="002174D5" w:rsidRPr="002174D5">
        <w:rPr>
          <w:b/>
          <w:color w:val="auto"/>
        </w:rPr>
        <w:t>AQUISIÇÃO DE MATERIAIS DE CONSTRUÇÃO PARA ATENDER ÀS DEMANDAS DA SECRETARIA MUNICIPAL DE SAÚDE DE VASSOURAS - RJ</w:t>
      </w:r>
      <w:r w:rsidR="00116EDA" w:rsidRPr="0021075D">
        <w:rPr>
          <w:b/>
          <w:color w:val="auto"/>
        </w:rPr>
        <w:t>,</w:t>
      </w:r>
      <w:r>
        <w:rPr>
          <w:color w:val="auto"/>
        </w:rPr>
        <w:t xml:space="preserve"> conforme condições, quantidades e exigências estabelecidas neste Edital e seus anexos.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licitação será dividida em itens, conforme tabela constante do Termo de Referência, facultando-se ao licitante a participação em quantos itens for de seu interesse.</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 w:name="_Toc122606104"/>
      <w:r>
        <w:rPr>
          <w:rFonts w:cs="Arial"/>
          <w:b/>
          <w:sz w:val="20"/>
        </w:rPr>
        <w:t>DA PARTICIPAÇÃO NA LICITAÇÃO</w:t>
      </w:r>
      <w:bookmarkEnd w:id="1"/>
    </w:p>
    <w:p w:rsidR="00A1405C" w:rsidRDefault="00B27EED">
      <w:pPr>
        <w:pStyle w:val="Nivel2"/>
        <w:numPr>
          <w:ilvl w:val="1"/>
          <w:numId w:val="2"/>
        </w:numPr>
        <w:tabs>
          <w:tab w:val="left" w:pos="709"/>
        </w:tabs>
        <w:spacing w:before="0" w:after="0" w:line="360" w:lineRule="auto"/>
        <w:ind w:left="0" w:firstLine="0"/>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2">
        <w:r>
          <w:rPr>
            <w:rStyle w:val="Hyperlink"/>
            <w:color w:val="auto"/>
          </w:rPr>
          <w:t>www.gov.br/compras</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não observância do disposto no item anterior poderá ensejar desclassificação no momento da habilitação.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Será concedido tratamento favorecido para as microempresas e empresas de pequeno porte, e para o microempreendedor individual - MEI, nos limites previstos da </w:t>
      </w:r>
      <w:hyperlink r:id="rId13">
        <w:r>
          <w:rPr>
            <w:rStyle w:val="Hyperlink"/>
            <w:color w:val="auto"/>
          </w:rPr>
          <w:t>Lei Complementar nº 123, de 2006</w:t>
        </w:r>
      </w:hyperlink>
      <w:r>
        <w:rPr>
          <w:color w:val="auto"/>
        </w:rPr>
        <w:t xml:space="preserve"> e do Decreto n.º 8.538, de 2015.</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bookmarkStart w:id="2" w:name="_Ref117000692"/>
      <w:r>
        <w:rPr>
          <w:rFonts w:eastAsia="Times New Roman"/>
          <w:color w:val="auto"/>
        </w:rPr>
        <w:t>Não poderão disputar esta licitação:</w:t>
      </w:r>
      <w:bookmarkEnd w:id="2"/>
    </w:p>
    <w:p w:rsidR="00A1405C" w:rsidRDefault="00B27EED">
      <w:pPr>
        <w:numPr>
          <w:ilvl w:val="2"/>
          <w:numId w:val="2"/>
        </w:numPr>
        <w:tabs>
          <w:tab w:val="left" w:pos="709"/>
          <w:tab w:val="left" w:pos="1440"/>
        </w:tabs>
        <w:snapToGrid w:val="0"/>
        <w:spacing w:line="360" w:lineRule="auto"/>
        <w:ind w:left="709" w:firstLine="0"/>
        <w:jc w:val="both"/>
        <w:rPr>
          <w:rFonts w:ascii="Arial" w:hAnsi="Arial"/>
        </w:rPr>
      </w:pPr>
      <w:r>
        <w:rPr>
          <w:rFonts w:ascii="Arial" w:hAnsi="Arial"/>
        </w:rPr>
        <w:t>Aquele que não atenda às condições deste Edital e seu(s) anexo(s);</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3" w:name="_Ref113883338"/>
      <w:bookmarkStart w:id="4" w:name="_Ref113883003"/>
      <w:bookmarkEnd w:id="3"/>
      <w:r>
        <w:rPr>
          <w:color w:val="auto"/>
        </w:rPr>
        <w:lastRenderedPageBreak/>
        <w:t>Pessoa física ou jurídica que se encontre, ao tempo da licitação, impossibilitada de participar da licitação em decorrência de sanção que lhe foi imposta;</w:t>
      </w:r>
      <w:bookmarkEnd w:id="4"/>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5" w:name="_Ref113883579"/>
      <w:r>
        <w:rPr>
          <w:color w:val="auto"/>
        </w:rPr>
        <w:t>Empresas controladoras, controladas ou coligadas, nos termos da Lei nº 6.404, de 15 de dezembro de 1976, concorrendo entre si;</w:t>
      </w:r>
      <w:bookmarkEnd w:id="5"/>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6" w:name="_Ref113962336"/>
      <w:r>
        <w:rPr>
          <w:color w:val="auto"/>
        </w:rPr>
        <w:t>Agente público do órgão ou entidade licitante;</w:t>
      </w:r>
      <w:bookmarkEnd w:id="6"/>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Pessoas jurídicas reunidas em consórcio;</w:t>
      </w:r>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Organizações da Sociedade Civil de Interesse Público - OSCIP, atuando nessa condição;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Pr>
            <w:rStyle w:val="Hyperlink"/>
            <w:color w:val="auto"/>
          </w:rPr>
          <w:t>§ 1º do art. 9º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impedimento de que trata o item 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2174D5" w:rsidRDefault="002174D5" w:rsidP="002174D5">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7" w:name="art14§5"/>
      <w:bookmarkStart w:id="8" w:name="art14§2"/>
      <w:bookmarkStart w:id="9" w:name="_Toc122606105"/>
      <w:bookmarkEnd w:id="7"/>
      <w:bookmarkEnd w:id="8"/>
      <w:r>
        <w:rPr>
          <w:rFonts w:cs="Arial"/>
          <w:b/>
          <w:sz w:val="20"/>
        </w:rPr>
        <w:t>DA APRESENTAÇÃO DA PROPOSTA E DOS DOCUMENTOS DE HABILITAÇÃO</w:t>
      </w:r>
      <w:bookmarkEnd w:id="9"/>
    </w:p>
    <w:p w:rsidR="00A1405C" w:rsidRDefault="00B27EED">
      <w:pPr>
        <w:pStyle w:val="Nivel2"/>
        <w:numPr>
          <w:ilvl w:val="1"/>
          <w:numId w:val="2"/>
        </w:numPr>
        <w:tabs>
          <w:tab w:val="left" w:pos="709"/>
        </w:tabs>
        <w:spacing w:before="0" w:after="0" w:line="360" w:lineRule="auto"/>
        <w:ind w:left="0" w:firstLine="0"/>
        <w:rPr>
          <w:color w:val="auto"/>
        </w:rPr>
      </w:pPr>
      <w:r>
        <w:rPr>
          <w:color w:val="auto"/>
        </w:rPr>
        <w:t>Na presente licitação, a fase de habilitação sucederá as fases de apresentação de propostas e lances e de julgamento.</w:t>
      </w:r>
    </w:p>
    <w:p w:rsidR="00A1405C" w:rsidRDefault="00B27EED">
      <w:pPr>
        <w:pStyle w:val="Nivel2"/>
        <w:numPr>
          <w:ilvl w:val="1"/>
          <w:numId w:val="2"/>
        </w:numPr>
        <w:tabs>
          <w:tab w:val="left" w:pos="709"/>
        </w:tabs>
        <w:spacing w:before="0" w:after="0" w:line="360" w:lineRule="auto"/>
        <w:ind w:left="0" w:firstLine="0"/>
        <w:rPr>
          <w:color w:val="auto"/>
        </w:rPr>
      </w:pPr>
      <w:bookmarkStart w:id="10"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0"/>
    </w:p>
    <w:p w:rsidR="00A1405C" w:rsidRPr="008811FB" w:rsidRDefault="00B27EED">
      <w:pPr>
        <w:pStyle w:val="Nivel2"/>
        <w:numPr>
          <w:ilvl w:val="1"/>
          <w:numId w:val="2"/>
        </w:numPr>
        <w:tabs>
          <w:tab w:val="left" w:pos="709"/>
        </w:tabs>
        <w:spacing w:before="0" w:after="0" w:line="360" w:lineRule="auto"/>
        <w:ind w:left="0" w:firstLine="0"/>
        <w:rPr>
          <w:color w:val="auto"/>
        </w:rPr>
      </w:pPr>
      <w:bookmarkStart w:id="11" w:name="_Ref113889589"/>
      <w:r>
        <w:rPr>
          <w:color w:val="auto"/>
        </w:rPr>
        <w:t xml:space="preserve">Caso a fase de habilitação anteceda as fases de apresentação de propostas e </w:t>
      </w:r>
      <w:r w:rsidRPr="008811FB">
        <w:rPr>
          <w:color w:val="auto"/>
        </w:rPr>
        <w:t xml:space="preserve">lances, os licitantes encaminharão, na forma e no prazo estabelecidos no item anterior, simultaneamente os documentos de habilitação e a proposta com o preço ou o percentual de desconto, observado o disposto nos itens </w:t>
      </w:r>
      <w:r w:rsidRPr="008811FB">
        <w:rPr>
          <w:color w:val="auto"/>
        </w:rPr>
        <w:fldChar w:fldCharType="begin"/>
      </w:r>
      <w:r w:rsidRPr="008811FB">
        <w:rPr>
          <w:color w:val="auto"/>
        </w:rPr>
        <w:instrText xml:space="preserve"> REF _Ref114663777 \r \h </w:instrText>
      </w:r>
      <w:r w:rsidR="00547271" w:rsidRPr="008811FB">
        <w:rPr>
          <w:color w:val="auto"/>
        </w:rPr>
        <w:instrText xml:space="preserve"> \* MERGEFORMAT </w:instrText>
      </w:r>
      <w:r w:rsidRPr="008811FB">
        <w:rPr>
          <w:color w:val="auto"/>
        </w:rPr>
      </w:r>
      <w:r w:rsidRPr="008811FB">
        <w:rPr>
          <w:color w:val="auto"/>
        </w:rPr>
        <w:fldChar w:fldCharType="separate"/>
      </w:r>
      <w:r w:rsidR="00183155">
        <w:rPr>
          <w:color w:val="auto"/>
        </w:rPr>
        <w:t>7.a.1</w:t>
      </w:r>
      <w:r w:rsidRPr="008811FB">
        <w:rPr>
          <w:color w:val="auto"/>
        </w:rPr>
        <w:fldChar w:fldCharType="end"/>
      </w:r>
      <w:r w:rsidRPr="008811FB">
        <w:rPr>
          <w:color w:val="auto"/>
        </w:rPr>
        <w:t xml:space="preserve"> e </w:t>
      </w:r>
      <w:r w:rsidRPr="008811FB">
        <w:rPr>
          <w:color w:val="auto"/>
        </w:rPr>
        <w:fldChar w:fldCharType="begin"/>
      </w:r>
      <w:r w:rsidRPr="008811FB">
        <w:rPr>
          <w:color w:val="auto"/>
        </w:rPr>
        <w:instrText xml:space="preserve"> REF _Ref114663151 \r \h </w:instrText>
      </w:r>
      <w:r w:rsidR="008811FB">
        <w:rPr>
          <w:color w:val="auto"/>
        </w:rPr>
        <w:instrText xml:space="preserve"> \* MERGEFORMAT </w:instrText>
      </w:r>
      <w:r w:rsidRPr="008811FB">
        <w:rPr>
          <w:color w:val="auto"/>
        </w:rPr>
      </w:r>
      <w:r w:rsidRPr="008811FB">
        <w:rPr>
          <w:color w:val="auto"/>
        </w:rPr>
        <w:fldChar w:fldCharType="separate"/>
      </w:r>
      <w:r w:rsidR="00183155">
        <w:rPr>
          <w:color w:val="auto"/>
        </w:rPr>
        <w:t>7.i.1</w:t>
      </w:r>
      <w:r w:rsidRPr="008811FB">
        <w:rPr>
          <w:color w:val="auto"/>
        </w:rPr>
        <w:fldChar w:fldCharType="end"/>
      </w:r>
      <w:r w:rsidRPr="008811FB">
        <w:rPr>
          <w:color w:val="auto"/>
        </w:rPr>
        <w:t xml:space="preserve"> deste Edital.</w:t>
      </w:r>
      <w:bookmarkEnd w:id="11"/>
    </w:p>
    <w:p w:rsidR="00A1405C" w:rsidRDefault="00B27EED">
      <w:pPr>
        <w:pStyle w:val="Nivel2"/>
        <w:numPr>
          <w:ilvl w:val="1"/>
          <w:numId w:val="2"/>
        </w:numPr>
        <w:tabs>
          <w:tab w:val="left" w:pos="709"/>
        </w:tabs>
        <w:spacing w:before="0" w:after="0" w:line="360" w:lineRule="auto"/>
        <w:ind w:left="0" w:firstLine="0"/>
        <w:rPr>
          <w:color w:val="auto"/>
        </w:rPr>
      </w:pPr>
      <w:bookmarkStart w:id="12" w:name="_Ref113968921"/>
      <w:r>
        <w:rPr>
          <w:rFonts w:eastAsia="Times New Roman"/>
          <w:color w:val="auto"/>
        </w:rPr>
        <w:t>No cadastramento da proposta inicial, o licitante declarará, em campo próprio do sistema, que:</w:t>
      </w:r>
      <w:bookmarkEnd w:id="12"/>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lastRenderedPageBreak/>
        <w:t xml:space="preserve">não emprega menor de 18 anos em trabalho noturno, perigoso ou insalubre e não emprega menor de 16 anos, salvo menor, a partir de 14 anos, na condição de aprendiz, nos termos do </w:t>
      </w:r>
      <w:hyperlink r:id="rId15" w:anchor="art7" w:history="1">
        <w:r>
          <w:rPr>
            <w:rStyle w:val="Hyperlink"/>
            <w:color w:val="auto"/>
          </w:rPr>
          <w:t>artigo 7°, XXXIII, da Constituição</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não possui empregados executando trabalho degradante ou forçado, observando o disposto nos </w:t>
      </w:r>
      <w:hyperlink r:id="rId16">
        <w:r>
          <w:rPr>
            <w:rStyle w:val="Hyperlink"/>
            <w:color w:val="auto"/>
          </w:rPr>
          <w:t>incisos III e IV do art. 1º e no inciso III do art. 5º da Constituição Federal</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cumpre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organizado em cooperativa deverá declarar, ainda, em campo próprio do sistema eletrônico, que cumpre os requisitos estabelecidos no </w:t>
      </w:r>
      <w:hyperlink r:id="rId17" w:anchor="art16" w:history="1">
        <w:r>
          <w:rPr>
            <w:rStyle w:val="Hyperlink"/>
            <w:color w:val="auto"/>
          </w:rPr>
          <w:t>artigo 16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bookmarkStart w:id="13" w:name="_Ref117000019"/>
      <w:r>
        <w:rPr>
          <w:color w:val="auto"/>
        </w:rPr>
        <w:t xml:space="preserve">O fornecedor enquadrado como microempresa, empresa de pequeno porte ou sociedade cooperativa deverá declarar, ainda, em campo próprio do sistema eletrônico, que cumpre os requisitos estabelecidos no </w:t>
      </w:r>
      <w:hyperlink r:id="rId18" w:anchor="art3" w:history="1">
        <w:r>
          <w:rPr>
            <w:rStyle w:val="Hyperlink"/>
            <w:color w:val="auto"/>
          </w:rPr>
          <w:t>artigo 3° da Lei Complementar nº 123, de 2006</w:t>
        </w:r>
      </w:hyperlink>
      <w:r>
        <w:rPr>
          <w:color w:val="auto"/>
        </w:rPr>
        <w:t xml:space="preserve">, estando apto a usufruir do tratamento favorecido estabelecido em seus </w:t>
      </w:r>
      <w:hyperlink r:id="rId19" w:anchor="art42" w:history="1">
        <w:bookmarkEnd w:id="13"/>
        <w:r>
          <w:rPr>
            <w:rStyle w:val="Hyperlink"/>
            <w:color w:val="auto"/>
          </w:rPr>
          <w:t>arts. 42 a 49</w:t>
        </w:r>
      </w:hyperlink>
      <w:r>
        <w:rPr>
          <w:color w:val="auto"/>
        </w:rPr>
        <w:t xml:space="preserve">, observado o disposto nos </w:t>
      </w:r>
      <w:hyperlink r:id="rId20" w:anchor="art4§1" w:history="1">
        <w:r>
          <w:rPr>
            <w:rStyle w:val="Hyperlink"/>
            <w:color w:val="auto"/>
          </w:rPr>
          <w:t>§§ 1º ao 3º do art. 4º, da Lei n.º 14.133, de 2021.</w:t>
        </w:r>
      </w:hyperlink>
    </w:p>
    <w:p w:rsidR="00A1405C" w:rsidRDefault="00B27EED">
      <w:pPr>
        <w:pStyle w:val="Nivel3"/>
        <w:numPr>
          <w:ilvl w:val="2"/>
          <w:numId w:val="2"/>
        </w:numPr>
        <w:spacing w:before="0" w:after="0" w:line="360" w:lineRule="auto"/>
        <w:ind w:left="0" w:firstLine="709"/>
        <w:rPr>
          <w:color w:val="auto"/>
        </w:rPr>
      </w:pPr>
      <w:r>
        <w:rPr>
          <w:color w:val="auto"/>
        </w:rPr>
        <w:t>no item exclusivo para participação de microempresas e empresas de pequeno porte, a assinalação do campo “não” impedirá o prosseguimento no certame, para aquele item;</w:t>
      </w:r>
    </w:p>
    <w:p w:rsidR="00A1405C" w:rsidRDefault="00B27EED">
      <w:pPr>
        <w:pStyle w:val="Nivel3"/>
        <w:numPr>
          <w:ilvl w:val="2"/>
          <w:numId w:val="2"/>
        </w:numPr>
        <w:spacing w:before="0" w:after="0" w:line="360" w:lineRule="auto"/>
        <w:ind w:left="0" w:firstLine="709"/>
        <w:rPr>
          <w:color w:val="auto"/>
        </w:rPr>
      </w:pPr>
      <w:r>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Pr>
            <w:rStyle w:val="Hyperlink"/>
            <w:color w:val="auto"/>
          </w:rPr>
          <w:t>Lei Complementar nº 123, de 2006</w:t>
        </w:r>
      </w:hyperlink>
      <w:r>
        <w:rPr>
          <w:color w:val="auto"/>
        </w:rPr>
        <w:t>, mesmo que microempresa, empresa de pequeno porte ou sociedade cooperativa.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falsidade da declaração de que trata os itens </w:t>
      </w:r>
      <w:r>
        <w:rPr>
          <w:color w:val="auto"/>
        </w:rPr>
        <w:fldChar w:fldCharType="begin"/>
      </w:r>
      <w:r>
        <w:rPr>
          <w:color w:val="auto"/>
        </w:rPr>
        <w:instrText xml:space="preserve"> REF _Ref113968921 \r \h </w:instrText>
      </w:r>
      <w:r>
        <w:rPr>
          <w:color w:val="auto"/>
        </w:rPr>
      </w:r>
      <w:r>
        <w:rPr>
          <w:color w:val="auto"/>
        </w:rPr>
        <w:fldChar w:fldCharType="separate"/>
      </w:r>
      <w:r w:rsidR="00183155">
        <w:rPr>
          <w:color w:val="auto"/>
        </w:rPr>
        <w:t>d)</w:t>
      </w:r>
      <w:r>
        <w:rPr>
          <w:color w:val="auto"/>
        </w:rPr>
        <w:fldChar w:fldCharType="end"/>
      </w:r>
      <w:r>
        <w:rPr>
          <w:color w:val="auto"/>
        </w:rPr>
        <w:t xml:space="preserve"> ou </w:t>
      </w:r>
      <w:r>
        <w:rPr>
          <w:color w:val="auto"/>
        </w:rPr>
        <w:fldChar w:fldCharType="begin"/>
      </w:r>
      <w:r>
        <w:rPr>
          <w:color w:val="auto"/>
        </w:rPr>
        <w:instrText xml:space="preserve"> REF _Ref117000019 \r \h </w:instrText>
      </w:r>
      <w:r>
        <w:rPr>
          <w:color w:val="auto"/>
        </w:rPr>
      </w:r>
      <w:r>
        <w:rPr>
          <w:color w:val="auto"/>
        </w:rPr>
        <w:fldChar w:fldCharType="separate"/>
      </w:r>
      <w:r w:rsidR="00183155">
        <w:rPr>
          <w:color w:val="auto"/>
        </w:rPr>
        <w:t>f)</w:t>
      </w:r>
      <w:r>
        <w:rPr>
          <w:color w:val="auto"/>
        </w:rPr>
        <w:fldChar w:fldCharType="end"/>
      </w:r>
      <w:r>
        <w:rPr>
          <w:color w:val="auto"/>
        </w:rPr>
        <w:t xml:space="preserve"> sujeitará o licitante às sanções previstas na </w:t>
      </w:r>
      <w:hyperlink r:id="rId22">
        <w:r>
          <w:rPr>
            <w:rStyle w:val="Hyperlink"/>
            <w:color w:val="auto"/>
          </w:rPr>
          <w:t>Lei nº 14.133, de 2021</w:t>
        </w:r>
      </w:hyperlink>
      <w:r>
        <w:rPr>
          <w:color w:val="auto"/>
        </w:rPr>
        <w:t>, 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Serão disponibilizados para acesso público os documentos que compõem a proposta dos licitantes convocados para apresentação de propostas, após a fase de envio de lances.</w:t>
      </w:r>
    </w:p>
    <w:p w:rsidR="00A1405C" w:rsidRDefault="00B27EED">
      <w:pPr>
        <w:pStyle w:val="Nivel2"/>
        <w:numPr>
          <w:ilvl w:val="1"/>
          <w:numId w:val="2"/>
        </w:numPr>
        <w:tabs>
          <w:tab w:val="left" w:pos="709"/>
        </w:tabs>
        <w:spacing w:before="0" w:after="0" w:line="360" w:lineRule="auto"/>
        <w:ind w:left="0" w:firstLine="0"/>
        <w:rPr>
          <w:color w:val="auto"/>
        </w:rPr>
      </w:pPr>
      <w:bookmarkStart w:id="14"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14"/>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aplicação do intervalo mínimo de diferença de valores ou de percentuais entre os lances, que incidirá tanto em relação aos lances intermediários quanto em relação ao lance que cobrir a melhor oferta; 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lances serão de envio automático pelo sistema, respeitado o valor final mínimo, caso estabelecido, e o intervalo de que trata o subitem acima.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valor final mínimo ou o percentual de desconto final máximo parametrizado no sistema poderá ser alterado pelo fornecedor durante a fase de disputa, sendo vedado: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 superior a lance já registrado pelo fornecedor no sistema, quando adotado o critério de julgamento por menor preço; 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lastRenderedPageBreak/>
        <w:t>percentual de desconto inferior a lance já registrado pelo fornecedor no sistema, quando adotado o critério de julgamento por maior desconto.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valor final mínimo ou o percentual de desconto final máximo parametrizado na forma do item </w:t>
      </w:r>
      <w:r>
        <w:rPr>
          <w:color w:val="auto"/>
        </w:rPr>
        <w:fldChar w:fldCharType="begin"/>
      </w:r>
      <w:r>
        <w:rPr>
          <w:color w:val="auto"/>
        </w:rPr>
        <w:instrText xml:space="preserve"> REF _Ref116992247 \r \h </w:instrText>
      </w:r>
      <w:r>
        <w:rPr>
          <w:color w:val="auto"/>
        </w:rPr>
      </w:r>
      <w:r>
        <w:rPr>
          <w:color w:val="auto"/>
        </w:rPr>
        <w:fldChar w:fldCharType="separate"/>
      </w:r>
      <w:r w:rsidR="00183155">
        <w:rPr>
          <w:color w:val="auto"/>
        </w:rPr>
        <w:t>k)</w:t>
      </w:r>
      <w:r>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A1405C" w:rsidRDefault="00B27EED">
      <w:pPr>
        <w:pStyle w:val="Nivel2"/>
        <w:numPr>
          <w:ilvl w:val="1"/>
          <w:numId w:val="2"/>
        </w:numPr>
        <w:tabs>
          <w:tab w:val="left" w:pos="709"/>
        </w:tabs>
        <w:spacing w:before="0" w:after="0" w:line="360" w:lineRule="auto"/>
        <w:ind w:left="0" w:firstLine="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rsidR="00A1405C" w:rsidRDefault="00A1405C">
      <w:pPr>
        <w:tabs>
          <w:tab w:val="left" w:pos="709"/>
        </w:tabs>
        <w:spacing w:line="360" w:lineRule="auto"/>
        <w:rPr>
          <w:rFonts w:ascii="Arial" w:hAnsi="Arial"/>
        </w:rPr>
      </w:pPr>
    </w:p>
    <w:p w:rsidR="00A1405C" w:rsidRDefault="00B27EED">
      <w:pPr>
        <w:pStyle w:val="Nivel01"/>
        <w:numPr>
          <w:ilvl w:val="0"/>
          <w:numId w:val="2"/>
        </w:numPr>
        <w:tabs>
          <w:tab w:val="left" w:pos="567"/>
          <w:tab w:val="left" w:pos="709"/>
        </w:tabs>
        <w:spacing w:before="0" w:after="0" w:line="360" w:lineRule="auto"/>
        <w:ind w:left="0" w:right="0" w:firstLine="0"/>
        <w:rPr>
          <w:rFonts w:cs="Arial"/>
          <w:b/>
          <w:sz w:val="20"/>
        </w:rPr>
      </w:pPr>
      <w:bookmarkStart w:id="15" w:name="_Toc122606106"/>
      <w:r>
        <w:rPr>
          <w:rFonts w:cs="Arial"/>
          <w:b/>
          <w:sz w:val="20"/>
        </w:rPr>
        <w:t>DO PREENCHIMENTO DA PROPOSTA</w:t>
      </w:r>
      <w:bookmarkEnd w:id="15"/>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O licitante deverá enviar sua proposta mediante o preenchimento, no sistema eletrônico, dos seguintes campos: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Valores unitário e total do item;</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Marca;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Fabricante;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Descrição do objeto, contendo as informações similares à especificação do Termo de Referência</w:t>
      </w:r>
      <w:r>
        <w:rPr>
          <w:iCs/>
          <w:color w:val="auto"/>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Todas as especificações do objeto contidas na proposta vinculam o licitante.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Independentemente do percentual de tributo inserido na planilha, no pagamento serão retidos na fonte os percentuais estabelecidos na legislação vigente.</w:t>
      </w:r>
    </w:p>
    <w:p w:rsidR="00A1405C" w:rsidRDefault="00B27EED">
      <w:pPr>
        <w:pStyle w:val="Nivel2"/>
        <w:numPr>
          <w:ilvl w:val="1"/>
          <w:numId w:val="2"/>
        </w:numPr>
        <w:tabs>
          <w:tab w:val="left" w:pos="709"/>
        </w:tabs>
        <w:spacing w:before="0" w:after="0" w:line="360" w:lineRule="auto"/>
        <w:ind w:left="0" w:firstLine="0"/>
        <w:rPr>
          <w:iCs/>
          <w:color w:val="auto"/>
        </w:rPr>
      </w:pPr>
      <w:r>
        <w:rPr>
          <w:iCs/>
          <w:color w:val="auto"/>
        </w:rPr>
        <w:t>Na presente licitação, a Microempresa e a Empresa de Pequeno Porte poderão se beneficiar do regime de tributação pelo Simples Nacional.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contratuais, promovendo, quando requerido, sua substituição.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de validade da proposta não será inferior a </w:t>
      </w:r>
      <w:r>
        <w:rPr>
          <w:b/>
          <w:bCs/>
          <w:color w:val="auto"/>
        </w:rPr>
        <w:t>60 (sessenta)</w:t>
      </w:r>
      <w:r>
        <w:rPr>
          <w:color w:val="auto"/>
        </w:rPr>
        <w:t xml:space="preserve"> dias</w:t>
      </w:r>
      <w:r>
        <w:rPr>
          <w:b/>
          <w:color w:val="auto"/>
        </w:rPr>
        <w:t>,</w:t>
      </w:r>
      <w:r>
        <w:rPr>
          <w:color w:val="auto"/>
        </w:rPr>
        <w:t xml:space="preserve"> a contar da data de sua apresentação.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devem respeitar os preços máximos estabelecidos nas normas de regência de contratações públicas federais, quando participarem de licitações públicas;</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lastRenderedPageBreak/>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Style w:val="Hyperlink"/>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 preço na execução do contrato.</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6" w:name="_Toc122606107"/>
      <w:r>
        <w:rPr>
          <w:rFonts w:cs="Arial"/>
          <w:b/>
          <w:sz w:val="20"/>
        </w:rPr>
        <w:t>DA ABERTURA DA SESSÃO, CLASSIFICAÇÃO DAS PROPOSTAS E FORMULAÇÃO DE LANCES</w:t>
      </w:r>
      <w:bookmarkEnd w:id="16"/>
    </w:p>
    <w:p w:rsidR="00A1405C" w:rsidRDefault="00B27EED">
      <w:pPr>
        <w:pStyle w:val="Nivel2"/>
        <w:numPr>
          <w:ilvl w:val="1"/>
          <w:numId w:val="2"/>
        </w:numPr>
        <w:tabs>
          <w:tab w:val="left" w:pos="709"/>
        </w:tabs>
        <w:spacing w:before="0" w:after="0" w:line="360" w:lineRule="auto"/>
        <w:ind w:left="0" w:firstLine="0"/>
        <w:rPr>
          <w:color w:val="auto"/>
        </w:rPr>
      </w:pPr>
      <w:r>
        <w:rPr>
          <w:color w:val="auto"/>
        </w:rPr>
        <w:t>A abertura da presente licitação dar-se-á automaticamente em sessão pública, por meio de sistema eletrônico, na data, horário e local indicados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os documentos de habilitação, quando for o caso, anteriormente inseridos no sistema, até a abertura da sessão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Será desclassificada a proposta que identifique 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desclassificação será sempre fundamentada e registrada no sistema, com acompanhamento em tempo real por todos os participantes.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desclassificação da proposta não impede o seu julgamento definitivo em sentido contrário, levado a efeito na fase de aceitação.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ordenará automaticamente as propostas classificadas, sendo que somente estas participarão da fase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disponibilizará campo próprio para troca de mensagens entre o Pregoeiro e os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lance deverá ser ofertado pelo valor unitário do item.</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oferecer lances sucessivos, observando o horário fixado para abertura da sessão e as regras estabelecidas no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somente poderá oferecer lance de valor inferior ao último por ele ofertado e registrado pelo sistema.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intervalo mínimo de diferença de valores ou percentuais entre os lances, que incidirá tanto em relação aos lances intermediários quanto em relação à proposta que cobrir a melhor oferta será ser de R$ 0,10 (dez centavos)</w:t>
      </w:r>
      <w:r>
        <w:rPr>
          <w:i/>
          <w:iCs/>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licitante poderá, uma única vez, excluir seu último lance ofertado, no intervalo de quinze segundos após o registro no sistema, na hipótese de lance inconsistente ou inexequível.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procedimento seguirá de acordo com o modo de disputa adotado.</w:t>
      </w:r>
    </w:p>
    <w:p w:rsidR="00A1405C" w:rsidRDefault="00A1405C">
      <w:pPr>
        <w:pStyle w:val="PargrafodaLista"/>
        <w:spacing w:line="360" w:lineRule="auto"/>
        <w:rPr>
          <w:rFonts w:ascii="Arial" w:hAnsi="Arial" w:cs="Arial"/>
          <w:sz w:val="20"/>
          <w:szCs w:val="20"/>
        </w:rPr>
      </w:pPr>
    </w:p>
    <w:p w:rsidR="00A1405C" w:rsidRDefault="00B27EED">
      <w:pPr>
        <w:pStyle w:val="Nivel2"/>
        <w:numPr>
          <w:ilvl w:val="1"/>
          <w:numId w:val="2"/>
        </w:numPr>
        <w:tabs>
          <w:tab w:val="left" w:pos="709"/>
        </w:tabs>
        <w:spacing w:before="0" w:after="0" w:line="360" w:lineRule="auto"/>
        <w:ind w:left="0" w:firstLine="0"/>
        <w:rPr>
          <w:color w:val="auto"/>
        </w:rPr>
      </w:pPr>
      <w:bookmarkStart w:id="17" w:name="_Hlk113697759"/>
      <w:r>
        <w:rPr>
          <w:color w:val="auto"/>
        </w:rPr>
        <w:t>Para o envio de lances no pregão eletrônico o modo de disputa “aberto”, os licitantes apresentarão lances públicos e sucessivos, com prorrogações.</w:t>
      </w:r>
      <w:bookmarkEnd w:id="17"/>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etapa de lances da sessão pública terá duração de dez minutos e, após isso, será prorrogada automaticamente pelo sistema quando houver lance ofertado nos últimos dois minutos do período de duração da sessão pública.</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Não havendo novos lances na forma estabelecida nos itens anteriores, a sessão pública encerrar-se-á automaticamente, e o sistema ordenará e divulgará os lances conforme a ordem final de classificação.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Após o reinício previsto no item supra, os licitantes serão convocados para apresentar lances intermediários.</w:t>
      </w:r>
      <w:bookmarkStart w:id="18" w:name="_Hlk113631522"/>
      <w:bookmarkEnd w:id="18"/>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Não serão aceitos dois ou mais lances de mesmo valor, prevalecendo aquele que for recebido e registrado em primeiro lugar.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Durante o transcurso da sessão pública, os licitantes serão informados, em tempo real, do valor do menor lance registrado, vedada a identificação do licitante.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No caso de desconexão com o Pregoeiro, no decorrer da etapa competitiva do Pregão, o sistema eletrônico poderá permanecer acessível aos licitantes para a recepção dos lances.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não apresente lances, concorrerá com o valor de sua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r>
          <w:rPr>
            <w:rStyle w:val="Hyperlink"/>
            <w:rFonts w:eastAsia="Zurich BT"/>
            <w:color w:val="auto"/>
          </w:rPr>
          <w:t>arts. 44 e 45 da Lei Complementar nº 123, de 2006</w:t>
        </w:r>
      </w:hyperlink>
      <w:r>
        <w:rPr>
          <w:rFonts w:eastAsia="Zurich BT"/>
          <w:color w:val="auto"/>
        </w:rPr>
        <w:t xml:space="preserve">, regulamentada pelo </w:t>
      </w:r>
      <w:hyperlink r:id="rId25">
        <w:r>
          <w:rPr>
            <w:rStyle w:val="Hyperlink"/>
            <w:rFonts w:eastAsia="Zurich BT"/>
            <w:color w:val="auto"/>
          </w:rPr>
          <w:t>Decreto nº 8.538, de 2015</w:t>
        </w:r>
      </w:hyperlink>
      <w:r>
        <w:rPr>
          <w:rFonts w:eastAsia="Zurich BT"/>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 ou melhor lance serão consideradas empatadas com a primeira colocada.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lastRenderedPageBreak/>
        <w:t>Só poderá haver empate entre propostas iguais (não seguidas de lances)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Havendo eventual empate entre propostas ou lances, o critério de desempate será aquele previsto no </w:t>
      </w:r>
      <w:hyperlink r:id="rId26" w:anchor="art60" w:history="1">
        <w:r>
          <w:rPr>
            <w:rStyle w:val="Hyperlink"/>
            <w:rFonts w:eastAsia="Arial"/>
            <w:color w:val="auto"/>
          </w:rPr>
          <w:t>art</w:t>
        </w:r>
      </w:hyperlink>
      <w:r>
        <w:rPr>
          <w:rStyle w:val="Hyperlink"/>
          <w:color w:val="auto"/>
        </w:rPr>
        <w:t>. 60 da Lei nº 14.133, de 2021</w:t>
      </w:r>
      <w:r>
        <w:rPr>
          <w:color w:val="auto"/>
        </w:rPr>
        <w:t>, nesta ordem:</w:t>
      </w:r>
    </w:p>
    <w:p w:rsidR="00A1405C" w:rsidRDefault="00B27EED">
      <w:pPr>
        <w:pStyle w:val="Nivel4"/>
        <w:numPr>
          <w:ilvl w:val="3"/>
          <w:numId w:val="2"/>
        </w:numPr>
        <w:tabs>
          <w:tab w:val="left" w:pos="709"/>
          <w:tab w:val="left" w:pos="2410"/>
        </w:tabs>
        <w:spacing w:before="0" w:after="0" w:line="360" w:lineRule="auto"/>
        <w:ind w:left="1418" w:firstLine="0"/>
      </w:pPr>
      <w:r>
        <w:t>disputa final, hipótese em que os licitantes empatados poderão apresentar nova proposta em ato contínuo à classificação;</w:t>
      </w:r>
    </w:p>
    <w:p w:rsidR="00A1405C" w:rsidRDefault="00B27EED">
      <w:pPr>
        <w:pStyle w:val="Nivel4"/>
        <w:numPr>
          <w:ilvl w:val="3"/>
          <w:numId w:val="2"/>
        </w:numPr>
        <w:tabs>
          <w:tab w:val="left" w:pos="709"/>
          <w:tab w:val="left" w:pos="2410"/>
        </w:tabs>
        <w:spacing w:before="0" w:after="0" w:line="360" w:lineRule="auto"/>
        <w:ind w:left="1418" w:firstLine="0"/>
      </w:pPr>
      <w:r>
        <w:t>avaliação do desempenho contratual prévio dos licitantes, para a qual deverão preferencialmente ser utilizados registros cadastrais para efeito de atesto de cumprimento de obrigações previstos nesta Lei;</w:t>
      </w:r>
    </w:p>
    <w:p w:rsidR="00A1405C" w:rsidRDefault="00B27EED">
      <w:pPr>
        <w:pStyle w:val="Nivel4"/>
        <w:numPr>
          <w:ilvl w:val="3"/>
          <w:numId w:val="2"/>
        </w:numPr>
        <w:tabs>
          <w:tab w:val="left" w:pos="709"/>
          <w:tab w:val="left" w:pos="2410"/>
        </w:tabs>
        <w:spacing w:before="0" w:after="0" w:line="360" w:lineRule="auto"/>
        <w:ind w:left="1418" w:firstLine="0"/>
      </w:pPr>
      <w:r>
        <w:t>desenvolvimento pelo licitante de ações de equidade entre homens e mulheres no ambiente de trabalho, conforme regulamento;</w:t>
      </w:r>
    </w:p>
    <w:p w:rsidR="00A1405C" w:rsidRDefault="00B27EED">
      <w:pPr>
        <w:pStyle w:val="Nivel4"/>
        <w:numPr>
          <w:ilvl w:val="3"/>
          <w:numId w:val="2"/>
        </w:numPr>
        <w:tabs>
          <w:tab w:val="left" w:pos="709"/>
          <w:tab w:val="left" w:pos="2410"/>
        </w:tabs>
        <w:spacing w:before="0" w:after="0" w:line="360" w:lineRule="auto"/>
        <w:ind w:left="1418" w:firstLine="0"/>
      </w:pPr>
      <w:r>
        <w:t>desenvolvimento pelo licitante de programa de integridade, conforme orientações dos órgãos de controle.</w:t>
      </w:r>
    </w:p>
    <w:p w:rsidR="00A1405C" w:rsidRDefault="00B27EED">
      <w:pPr>
        <w:pStyle w:val="Nivel3"/>
        <w:numPr>
          <w:ilvl w:val="2"/>
          <w:numId w:val="2"/>
        </w:numPr>
        <w:tabs>
          <w:tab w:val="left" w:pos="709"/>
          <w:tab w:val="left" w:pos="2410"/>
        </w:tabs>
        <w:spacing w:before="0" w:after="0" w:line="360" w:lineRule="auto"/>
        <w:ind w:left="1418" w:firstLine="0"/>
        <w:rPr>
          <w:color w:val="auto"/>
        </w:rPr>
      </w:pPr>
      <w:r>
        <w:rPr>
          <w:color w:val="auto"/>
        </w:rPr>
        <w:t>Persistindo o empate, será assegurada preferência, sucessivamente, aos bens e serviços produzidos ou prestados por:</w:t>
      </w:r>
    </w:p>
    <w:p w:rsidR="00A1405C" w:rsidRDefault="00B27EED">
      <w:pPr>
        <w:pStyle w:val="Nivel4"/>
        <w:numPr>
          <w:ilvl w:val="3"/>
          <w:numId w:val="2"/>
        </w:numPr>
        <w:tabs>
          <w:tab w:val="left" w:pos="709"/>
          <w:tab w:val="left" w:pos="2410"/>
        </w:tabs>
        <w:spacing w:before="0" w:after="0" w:line="360" w:lineRule="auto"/>
        <w:ind w:left="1418" w:firstLine="0"/>
      </w:pPr>
      <w:bookmarkStart w:id="19" w:name="art60§1i"/>
      <w:bookmarkEnd w:id="19"/>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1405C" w:rsidRDefault="00B27EED">
      <w:pPr>
        <w:pStyle w:val="Nivel4"/>
        <w:numPr>
          <w:ilvl w:val="3"/>
          <w:numId w:val="2"/>
        </w:numPr>
        <w:tabs>
          <w:tab w:val="left" w:pos="2410"/>
        </w:tabs>
        <w:spacing w:before="0" w:after="0" w:line="360" w:lineRule="auto"/>
        <w:ind w:left="1418" w:firstLine="0"/>
      </w:pPr>
      <w:bookmarkStart w:id="20" w:name="art60§1ii"/>
      <w:bookmarkEnd w:id="20"/>
      <w:r>
        <w:t>empresas brasileiras;</w:t>
      </w:r>
    </w:p>
    <w:p w:rsidR="00A1405C" w:rsidRDefault="00B27EED">
      <w:pPr>
        <w:pStyle w:val="Nivel4"/>
        <w:numPr>
          <w:ilvl w:val="3"/>
          <w:numId w:val="2"/>
        </w:numPr>
        <w:tabs>
          <w:tab w:val="left" w:pos="2410"/>
        </w:tabs>
        <w:spacing w:before="0" w:after="0" w:line="360" w:lineRule="auto"/>
        <w:ind w:left="1418" w:firstLine="0"/>
      </w:pPr>
      <w:r>
        <w:t>empresas que invistam em pesquisa e no desenvolvimento de tecnologia no País;</w:t>
      </w:r>
    </w:p>
    <w:p w:rsidR="00A1405C" w:rsidRDefault="00B27EED">
      <w:pPr>
        <w:pStyle w:val="Nivel4"/>
        <w:numPr>
          <w:ilvl w:val="3"/>
          <w:numId w:val="2"/>
        </w:numPr>
        <w:tabs>
          <w:tab w:val="left" w:pos="2410"/>
        </w:tabs>
        <w:spacing w:before="0" w:after="0" w:line="360" w:lineRule="auto"/>
        <w:ind w:left="1418" w:firstLine="0"/>
      </w:pPr>
      <w:bookmarkStart w:id="21" w:name="art60§1iv"/>
      <w:bookmarkEnd w:id="21"/>
      <w:r>
        <w:t>empresas que comprovem a prática de mitigação, nos termos da </w:t>
      </w:r>
      <w:hyperlink r:id="rId27" w:anchor=":~:text=LEI Nº 12.187%2C DE 29 DE DEZEMBRO DE 2009.&amp;text=Institui a Política Nacional sobre,PNMC e dá outras providências." w:history="1">
        <w:r>
          <w:rPr>
            <w:rStyle w:val="Hyperlink"/>
          </w:rPr>
          <w:t>Lei nº 12.187, de 29 de dezembro de 2009</w:t>
        </w:r>
      </w:hyperlink>
      <w: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O resultado da negociação será divulgado a todos os licitantes e anexado aos autos do processo licitatório.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2" w:name="_Hlk117016948"/>
      <w:bookmarkEnd w:id="22"/>
    </w:p>
    <w:p w:rsidR="00A1405C" w:rsidRDefault="00B27EED">
      <w:pPr>
        <w:pStyle w:val="Nivel3"/>
        <w:numPr>
          <w:ilvl w:val="2"/>
          <w:numId w:val="2"/>
        </w:numPr>
        <w:tabs>
          <w:tab w:val="left" w:pos="709"/>
          <w:tab w:val="left" w:pos="1418"/>
        </w:tabs>
        <w:spacing w:before="0" w:after="0" w:line="360" w:lineRule="auto"/>
        <w:ind w:left="709" w:firstLine="0"/>
        <w:rPr>
          <w:rFonts w:eastAsia="Times New Roman"/>
          <w:iCs/>
          <w:color w:val="auto"/>
        </w:rPr>
      </w:pPr>
      <w:r>
        <w:rPr>
          <w:rFonts w:eastAsia="Times New Roman"/>
          <w:color w:val="auto"/>
        </w:rPr>
        <w:t>É facultado ao pregoeiro prorrogar o prazo estabelecido, a partir de solicitação fundamentada feita no chat pelo licitante, antes de findo o prazo.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Após a negociação do preço, o Pregoeiro iniciará a fase de aceitação e julgamento da proposta.</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3" w:name="_Toc122606108"/>
      <w:r>
        <w:rPr>
          <w:rFonts w:cs="Arial"/>
          <w:b/>
          <w:sz w:val="20"/>
        </w:rPr>
        <w:lastRenderedPageBreak/>
        <w:t>DA FASE DE JULGAMENTO</w:t>
      </w:r>
      <w:bookmarkEnd w:id="23"/>
    </w:p>
    <w:p w:rsidR="00A1405C" w:rsidRDefault="00B27EED">
      <w:pPr>
        <w:pStyle w:val="Nivel2"/>
        <w:numPr>
          <w:ilvl w:val="1"/>
          <w:numId w:val="2"/>
        </w:numPr>
        <w:tabs>
          <w:tab w:val="left" w:pos="709"/>
        </w:tabs>
        <w:spacing w:before="0" w:after="0" w:line="360" w:lineRule="auto"/>
        <w:ind w:left="0" w:firstLine="0"/>
        <w:rPr>
          <w:b/>
          <w:bCs/>
          <w:color w:val="auto"/>
          <w:lang w:eastAsia="ar-SA"/>
        </w:rPr>
      </w:pPr>
      <w:bookmarkStart w:id="24" w:name="_Ref117019424"/>
      <w:r>
        <w:rPr>
          <w:color w:val="auto"/>
        </w:rPr>
        <w:t xml:space="preserve">Encerrada a etapa de negociação, o pregoeiro verificará se o licitante provisoriamente classificado em primeiro lugar atende às condições de participação no certame, conforme previsto no </w:t>
      </w:r>
      <w:hyperlink r:id="rId28" w:anchor="art14" w:history="1">
        <w:r>
          <w:rPr>
            <w:rStyle w:val="Hyperlink"/>
            <w:color w:val="auto"/>
          </w:rPr>
          <w:t>art. 14 da Lei nº 14.133/2021</w:t>
        </w:r>
      </w:hyperlink>
      <w:r>
        <w:rPr>
          <w:color w:val="auto"/>
        </w:rPr>
        <w:t xml:space="preserve">, legislação correlata e no item </w:t>
      </w:r>
      <w:r>
        <w:rPr>
          <w:color w:val="auto"/>
        </w:rPr>
        <w:fldChar w:fldCharType="begin"/>
      </w:r>
      <w:r>
        <w:rPr>
          <w:color w:val="auto"/>
        </w:rPr>
        <w:instrText xml:space="preserve"> REF _Ref117000692 \r \h </w:instrText>
      </w:r>
      <w:r>
        <w:rPr>
          <w:color w:val="auto"/>
        </w:rPr>
      </w:r>
      <w:r>
        <w:rPr>
          <w:color w:val="auto"/>
        </w:rPr>
        <w:fldChar w:fldCharType="separate"/>
      </w:r>
      <w:r w:rsidR="00183155">
        <w:rPr>
          <w:color w:val="auto"/>
        </w:rPr>
        <w:t>2.f)</w:t>
      </w:r>
      <w:r>
        <w:rPr>
          <w:color w:val="auto"/>
        </w:rPr>
        <w:fldChar w:fldCharType="end"/>
      </w:r>
      <w:r>
        <w:rPr>
          <w:color w:val="auto"/>
        </w:rPr>
        <w:t xml:space="preserve"> do edital, </w:t>
      </w:r>
      <w:bookmarkEnd w:id="24"/>
      <w:r>
        <w:rPr>
          <w:color w:val="auto"/>
          <w:lang w:eastAsia="ar-SA"/>
        </w:rPr>
        <w:t>especialmente quanto à existência de sanção que impeça a participação no certame ou a futura contratação, mediante a consulta aos seguintes cadastros:</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a) SICAF;</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29">
        <w:r>
          <w:rPr>
            <w:rStyle w:val="Hyperlink"/>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Cadastro Nacional de Empresas Punidas – CNEP, mantido pela Controladoria-Geral da União (</w:t>
      </w:r>
      <w:hyperlink r:id="rId30">
        <w:r>
          <w:rPr>
            <w:rStyle w:val="Hyperlink"/>
            <w:rFonts w:ascii="Arial" w:hAnsi="Arial" w:cs="Arial"/>
            <w:sz w:val="20"/>
            <w:szCs w:val="20"/>
            <w:lang w:eastAsia="ar-SA"/>
          </w:rPr>
          <w:t>https://www.portaltransparencia.gov.br/sancoes/cnep</w:t>
        </w:r>
      </w:hyperlink>
      <w:r>
        <w:rPr>
          <w:rFonts w:ascii="Arial" w:hAnsi="Arial" w:cs="Arial"/>
          <w:sz w:val="20"/>
          <w:szCs w:val="20"/>
          <w:lang w:eastAsia="ar-SA"/>
        </w:rPr>
        <w:t>); ou</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 Conforme certidão consolidada do Tribunal de Contas de União (</w:t>
      </w:r>
      <w:hyperlink r:id="rId31">
        <w:r>
          <w:rPr>
            <w:rStyle w:val="Hyperlink"/>
            <w:rFonts w:ascii="Arial" w:hAnsi="Arial" w:cs="Arial"/>
            <w:sz w:val="20"/>
            <w:szCs w:val="20"/>
            <w:lang w:eastAsia="ar-SA"/>
          </w:rPr>
          <w:t>https://certidoes-apf.apps.tcu.gov.br/</w:t>
        </w:r>
      </w:hyperlink>
      <w:r>
        <w:rPr>
          <w:rFonts w:ascii="Arial" w:hAnsi="Arial" w:cs="Arial"/>
          <w:sz w:val="20"/>
          <w:szCs w:val="20"/>
          <w:lang w:eastAsia="ar-SA"/>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consulta aos cadastros será realizada em nome da empresa licitante e também de seu sócio majoritário, por força da vedação de que trata o </w:t>
      </w:r>
      <w:hyperlink r:id="rId32" w:anchor=":~:text=às seguintes cominações%3A-,Art.,nº 12.120%2C de 2009)." w:history="1">
        <w:r>
          <w:rPr>
            <w:rStyle w:val="Hyperlink"/>
            <w:color w:val="auto"/>
          </w:rPr>
          <w:t>artigo 12 da Lei n° 8.429, de 1992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Pr>
            <w:rStyle w:val="Hyperlink"/>
            <w:color w:val="auto"/>
          </w:rPr>
          <w:t xml:space="preserve">IN nº 3/2018, art. 29, </w:t>
        </w:r>
      </w:hyperlink>
      <w:r>
        <w:rPr>
          <w:rStyle w:val="Hyperlink"/>
          <w:i/>
          <w:iCs/>
          <w:color w:val="auto"/>
        </w:rPr>
        <w:t>caput</w:t>
      </w:r>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tentativa de burla será verificada por meio dos vínculos societários, linhas de fornecimento similares, dentre outros. (</w:t>
      </w:r>
      <w:hyperlink r:id="rId34">
        <w:r>
          <w:rPr>
            <w:rStyle w:val="Hyperlink"/>
            <w:color w:val="auto"/>
          </w:rPr>
          <w:t>IN nº 3/2018, art. 29, §1º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licitante será convocado para manifestação previamente a uma eventual desclassificação. (</w:t>
      </w:r>
      <w:hyperlink r:id="rId35">
        <w:r>
          <w:rPr>
            <w:rStyle w:val="Hyperlink"/>
            <w:color w:val="auto"/>
          </w:rPr>
          <w:t>IN nº 3/2018, art. 29, §2º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Constatada a existência de sanção, o licitante será reputado inabilitado, por falta de condição de participação.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atendidas as condições de participação, será iniciado o procedimento de habilitação.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provisoriamente classificado em primeiro lugar tenha se utilizado de algum tratamento favorecido às ME/EPPs, o pregoeiro verificará se faz jus ao benefício.</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Pr>
            <w:rStyle w:val="Hyperlink"/>
            <w:color w:val="auto"/>
          </w:rPr>
          <w:t>artigo 29 a 35 da IN SEGES nº 73, de 30 de setembro de 2022</w:t>
        </w:r>
      </w:hyperlink>
      <w:r>
        <w:rPr>
          <w:color w:val="auto"/>
        </w:rPr>
        <w:t>.</w:t>
      </w:r>
    </w:p>
    <w:p w:rsidR="00A1405C" w:rsidRDefault="00B27EED">
      <w:pPr>
        <w:pStyle w:val="Nivel2"/>
        <w:numPr>
          <w:ilvl w:val="1"/>
          <w:numId w:val="2"/>
        </w:numPr>
        <w:spacing w:before="0" w:after="0" w:line="360" w:lineRule="auto"/>
        <w:ind w:left="0" w:firstLine="0"/>
        <w:rPr>
          <w:b/>
          <w:color w:val="auto"/>
        </w:rPr>
      </w:pPr>
      <w:r>
        <w:rPr>
          <w:color w:val="auto"/>
        </w:rPr>
        <w:t xml:space="preserve">Será desclassificada a proposta vencedora que: </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contiver vícios insanáveis;</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obedecer às especificações técnicas contidas no Termo de Referência;</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preços inexequíveis ou permanecerem acima do preço máximo definido para a contratação;</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tiverem sua exequibilidade demonstrada, quando exigido pela Administração;</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desconformidade com quaisquer outras exigências deste Edital ou seus anexos, desde que insanável.</w:t>
      </w:r>
    </w:p>
    <w:p w:rsidR="00A1405C" w:rsidRDefault="00B27EED">
      <w:pPr>
        <w:pStyle w:val="Nivel2"/>
        <w:numPr>
          <w:ilvl w:val="1"/>
          <w:numId w:val="2"/>
        </w:numPr>
        <w:spacing w:before="0" w:after="0" w:line="360" w:lineRule="auto"/>
        <w:ind w:left="0" w:firstLine="0"/>
        <w:rPr>
          <w:b/>
          <w:bCs/>
          <w:color w:val="auto"/>
        </w:rPr>
      </w:pPr>
      <w:r>
        <w:rPr>
          <w:color w:val="auto"/>
        </w:rPr>
        <w:t>No caso de bens e serviços em geral, é indício de inexequibilidade das propostas valores inferiores a 50% (cinquenta por cento) do valor orçado pela Administração.</w:t>
      </w:r>
    </w:p>
    <w:p w:rsidR="00A1405C" w:rsidRDefault="00B27EED">
      <w:pPr>
        <w:pStyle w:val="Nivel3"/>
        <w:numPr>
          <w:ilvl w:val="2"/>
          <w:numId w:val="2"/>
        </w:numPr>
        <w:spacing w:before="0" w:after="0" w:line="360" w:lineRule="auto"/>
        <w:ind w:left="709" w:firstLine="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rsidR="00A1405C" w:rsidRDefault="00B27EED">
      <w:pPr>
        <w:pStyle w:val="Nivel4"/>
        <w:numPr>
          <w:ilvl w:val="3"/>
          <w:numId w:val="2"/>
        </w:numPr>
        <w:tabs>
          <w:tab w:val="left" w:pos="1560"/>
        </w:tabs>
        <w:spacing w:before="0" w:after="0" w:line="360" w:lineRule="auto"/>
        <w:ind w:left="2268" w:hanging="850"/>
      </w:pPr>
      <w:r>
        <w:t>que o custo do licitante ultrapassa o valor da proposta; e</w:t>
      </w:r>
    </w:p>
    <w:p w:rsidR="00A1405C" w:rsidRDefault="00B27EED">
      <w:pPr>
        <w:pStyle w:val="Nivel4"/>
        <w:numPr>
          <w:ilvl w:val="3"/>
          <w:numId w:val="2"/>
        </w:numPr>
        <w:tabs>
          <w:tab w:val="left" w:pos="1560"/>
        </w:tabs>
        <w:spacing w:before="0" w:after="0" w:line="360" w:lineRule="auto"/>
        <w:ind w:left="2268" w:hanging="850"/>
      </w:pPr>
      <w:r>
        <w:lastRenderedPageBreak/>
        <w:t>inexistirem custos de oportunidade capazes de justificar o vulto da oferta.</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O ajuste de que trata este dispositivo se limita a sanar erros ou falhas que não alterem a substância das propostas;</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Considera-se erro no preenchimento da planilha passível de correção a indicação de recolhimento de impostos e contribuições na forma do Simples Nacional, quando não cabível esse regime.</w:t>
      </w:r>
    </w:p>
    <w:p w:rsidR="00A1405C" w:rsidRDefault="00B27EED">
      <w:pPr>
        <w:pStyle w:val="Nivel2"/>
        <w:numPr>
          <w:ilvl w:val="1"/>
          <w:numId w:val="2"/>
        </w:numPr>
        <w:tabs>
          <w:tab w:val="left" w:pos="709"/>
        </w:tabs>
        <w:spacing w:before="0" w:after="0" w:line="360" w:lineRule="auto"/>
        <w:ind w:left="0" w:firstLine="0"/>
        <w:rPr>
          <w:b/>
          <w:color w:val="auto"/>
        </w:rPr>
      </w:pPr>
      <w:r>
        <w:rPr>
          <w:color w:val="auto"/>
          <w:lang w:eastAsia="en-US"/>
        </w:rPr>
        <w:t xml:space="preserve">Para fins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Caso o Termo de Referência exija a apresentação de amostra, o licitante classificado em primeiro lugar deverá apresentá-la, conforme disciplinado no Termo de Referência, sob pena de não aceitação da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Por meio de mensagem no sistema, será divulgado o local e horário de realização do procedimento para a avaliação das amostras, cuja presença será facultada a todos os interessados, incluindo os demais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resultados das avaliações serão divulgados por meio de mensagem no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5" w:name="_Toc122606109"/>
      <w:r>
        <w:rPr>
          <w:rFonts w:cs="Arial"/>
          <w:b/>
          <w:sz w:val="20"/>
        </w:rPr>
        <w:t>DA FASE DE HABILITAÇÃO</w:t>
      </w:r>
      <w:bookmarkEnd w:id="25"/>
    </w:p>
    <w:p w:rsidR="00084B0E" w:rsidRDefault="00084B0E" w:rsidP="00084B0E">
      <w:pPr>
        <w:pStyle w:val="Nivel2"/>
        <w:numPr>
          <w:ilvl w:val="1"/>
          <w:numId w:val="2"/>
        </w:numPr>
        <w:tabs>
          <w:tab w:val="left" w:pos="709"/>
        </w:tabs>
        <w:spacing w:before="0" w:after="0" w:line="360" w:lineRule="auto"/>
        <w:rPr>
          <w:color w:val="auto"/>
        </w:rPr>
      </w:pPr>
      <w:r>
        <w:rPr>
          <w:color w:val="auto"/>
        </w:rPr>
        <w:t xml:space="preserve">Os documentos previstos no item 08 do Termo de Referência, necessários e suficientes para demonstrar a capacidade do licitante de realizar o objeto da licitação, serão exigidos para fins de habilitação, nos termos dos </w:t>
      </w:r>
      <w:hyperlink r:id="rId37" w:anchor="art62" w:history="1">
        <w:r>
          <w:rPr>
            <w:rStyle w:val="Hyperlink"/>
            <w:color w:val="auto"/>
          </w:rPr>
          <w:t>arts. 62 a 70 da Lei nº 14.133, de 2021</w:t>
        </w:r>
      </w:hyperlink>
      <w:r>
        <w:rPr>
          <w:color w:val="auto"/>
        </w:rPr>
        <w:t>.</w:t>
      </w:r>
    </w:p>
    <w:p w:rsidR="00084B0E" w:rsidRDefault="00F50D50" w:rsidP="00F50D50">
      <w:pPr>
        <w:pStyle w:val="Nivel3"/>
        <w:numPr>
          <w:ilvl w:val="2"/>
          <w:numId w:val="2"/>
        </w:numPr>
        <w:tabs>
          <w:tab w:val="left" w:pos="709"/>
          <w:tab w:val="left" w:pos="1418"/>
        </w:tabs>
        <w:spacing w:before="0" w:after="0" w:line="360" w:lineRule="auto"/>
        <w:ind w:hanging="646"/>
        <w:rPr>
          <w:b/>
          <w:i/>
          <w:iCs/>
          <w:color w:val="auto"/>
        </w:rPr>
      </w:pPr>
      <w:bookmarkStart w:id="26" w:name="_Ref114663777"/>
      <w:r>
        <w:rPr>
          <w:b/>
          <w:color w:val="auto"/>
        </w:rPr>
        <w:t xml:space="preserve"> </w:t>
      </w:r>
      <w:r w:rsidR="00084B0E">
        <w:rPr>
          <w:b/>
          <w:color w:val="auto"/>
        </w:rPr>
        <w:t xml:space="preserve">Os documentos de habilitação poderão ser substituídos pelo registro cadastral no SICAF, caso este contemple todos os documentos de habilitação. </w:t>
      </w:r>
      <w:bookmarkEnd w:id="26"/>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w:t>
      </w:r>
      <w:r>
        <w:rPr>
          <w:color w:val="auto"/>
        </w:rPr>
        <w:lastRenderedPageBreak/>
        <w:t xml:space="preserve">no </w:t>
      </w:r>
      <w:hyperlink r:id="rId38">
        <w:r>
          <w:rPr>
            <w:rStyle w:val="Hyperlink"/>
            <w:color w:val="auto"/>
          </w:rPr>
          <w:t>Decreto nº 8.660, de 29 de janeiro de 2016</w:t>
        </w:r>
      </w:hyperlink>
      <w:r>
        <w:rPr>
          <w:color w:val="auto"/>
        </w:rPr>
        <w:t>, ou de outro que venha a substituí-lo, ou consularizados pelos respectivos consulados ou embaixadas.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Se o consórcio não for formado integralmente por microempresas ou empresas de pequeno porte e o termo de referência exigir requisitos de habilitação econômico-financeira, haverá um acréscimo de 30% (trinta por cento) para o consórcio em relação ao valor exigido para os licitantes individuais.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exigidos para fins de habilitação poderão ser apresentados em original, por cópia enviada via sistema. Caso haja dúvidas em eventuais cópias, poderá ser solicitado o documento autenticado ou a apresentação do documento original.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Será verificado se o licitante apresentou declaração de que atende aos requisitos de habilitação, e o declarante responderá pela veracidade das informações prestadas, na forma da lei (</w:t>
      </w:r>
      <w:hyperlink r:id="rId39" w:anchor="art63" w:history="1">
        <w:r>
          <w:rPr>
            <w:rStyle w:val="Hyperlink"/>
            <w:color w:val="auto"/>
          </w:rPr>
          <w:t>art. 63, I,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habilitação poderá verificada por meio do SICAF, nos documentos por ele abrangidos.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40" w:anchor="art4" w:history="1">
        <w:r>
          <w:rPr>
            <w:rStyle w:val="Hyperlink"/>
            <w:color w:val="auto"/>
          </w:rPr>
          <w:t>IN nº 3/2018, art. 4º, §1º, e art. 6º, §4º</w:t>
        </w:r>
      </w:hyperlink>
      <w:r>
        <w:rPr>
          <w:color w:val="auto"/>
        </w:rPr>
        <w:t>).</w:t>
      </w:r>
    </w:p>
    <w:p w:rsidR="00A1405C" w:rsidRDefault="00A1405C">
      <w:pPr>
        <w:pStyle w:val="Nivel3"/>
        <w:tabs>
          <w:tab w:val="left" w:pos="709"/>
          <w:tab w:val="left" w:pos="1418"/>
        </w:tabs>
        <w:spacing w:before="0" w:after="0" w:line="360" w:lineRule="auto"/>
        <w:ind w:left="709" w:firstLine="0"/>
        <w:rPr>
          <w:color w:val="auto"/>
        </w:rPr>
      </w:pPr>
    </w:p>
    <w:p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Pr>
            <w:rStyle w:val="Hyperlink"/>
            <w:color w:val="auto"/>
          </w:rPr>
          <w:t xml:space="preserve">IN nº 3/2018, art. 7º, </w:t>
        </w:r>
        <w:r>
          <w:rPr>
            <w:rStyle w:val="Hyperlink"/>
            <w:i/>
            <w:iCs/>
            <w:color w:val="auto"/>
          </w:rPr>
          <w:t>caput</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observância do disposto no item anterior poderá ensejar desclassificação no momento da habilitação. (</w:t>
      </w:r>
      <w:hyperlink r:id="rId42">
        <w:r>
          <w:rPr>
            <w:rStyle w:val="Hyperlink"/>
            <w:color w:val="auto"/>
          </w:rPr>
          <w:t>IN nº 3/2018, art. 7º, parágrafo único</w:t>
        </w:r>
      </w:hyperlink>
      <w:r>
        <w:rPr>
          <w:color w:val="auto"/>
        </w:rPr>
        <w:t>).</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A verificação pelo pregoeiro, em sítios eletrônicos oficiais de órgãos e entidades emissores de certidões constitui meio legal de prova, para fins de habilitação.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7" w:name="_Ref114663151"/>
      <w:r>
        <w:rPr>
          <w:color w:val="auto"/>
        </w:rPr>
        <w:t>Os documentos exigidos para habilitação que não estejam contemplados no SICAF serão enviados por meio do sistema, em formato digital, até a hora da abertura do certame.</w:t>
      </w:r>
      <w:bookmarkEnd w:id="27"/>
    </w:p>
    <w:p w:rsidR="00A1405C" w:rsidRDefault="00B27EED">
      <w:pPr>
        <w:pStyle w:val="Nivel3"/>
        <w:numPr>
          <w:ilvl w:val="2"/>
          <w:numId w:val="2"/>
        </w:numPr>
        <w:tabs>
          <w:tab w:val="left" w:pos="709"/>
          <w:tab w:val="left" w:pos="1418"/>
        </w:tabs>
        <w:spacing w:before="0" w:after="0" w:line="360" w:lineRule="auto"/>
        <w:ind w:left="709" w:firstLine="0"/>
        <w:rPr>
          <w:rStyle w:val="Hyperlink"/>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r>
          <w:rPr>
            <w:rStyle w:val="Hyperlink"/>
            <w:color w:val="auto"/>
          </w:rPr>
          <w:t xml:space="preserve">§ 1º do art. 36 e no § 1º do art. 39 da </w:t>
        </w:r>
        <w:r>
          <w:rPr>
            <w:rStyle w:val="Hyperlink"/>
            <w:i/>
            <w:iCs/>
            <w:color w:val="auto"/>
          </w:rPr>
          <w:t>Instrução Normativa SEGES nº 73, de 30 de setembro de 2022</w:t>
        </w:r>
        <w:r>
          <w:rPr>
            <w:rStyle w:val="Hyperlink"/>
            <w:color w:val="auto"/>
          </w:rPr>
          <w:t>.</w:t>
        </w:r>
      </w:hyperlink>
    </w:p>
    <w:p w:rsidR="00A1405C" w:rsidRDefault="00B27EED">
      <w:pPr>
        <w:pStyle w:val="Nivel2"/>
        <w:numPr>
          <w:ilvl w:val="1"/>
          <w:numId w:val="2"/>
        </w:numPr>
        <w:tabs>
          <w:tab w:val="left" w:pos="709"/>
        </w:tabs>
        <w:spacing w:before="0" w:after="0" w:line="360" w:lineRule="auto"/>
        <w:ind w:left="0" w:firstLine="0"/>
        <w:rPr>
          <w:i/>
          <w:color w:val="auto"/>
        </w:rPr>
      </w:pPr>
      <w:r>
        <w:rPr>
          <w:color w:val="auto"/>
        </w:rPr>
        <w:lastRenderedPageBreak/>
        <w:t>A verificação no SICAF, ou a exigência dos documentos nele não contidos, somente será feita em relação ao licitante vencedor.</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Após a entrega dos documentos para habilitação, não será permitida a substituição ou a apresentação de novos documentos, salvo em sede de diligência, para (</w:t>
      </w:r>
      <w:hyperlink r:id="rId44" w:anchor="art64" w:history="1">
        <w:r>
          <w:rPr>
            <w:rStyle w:val="Hyperlink"/>
            <w:color w:val="auto"/>
          </w:rPr>
          <w:t>Lei 14.133/21, art. 64</w:t>
        </w:r>
      </w:hyperlink>
      <w:r>
        <w:rPr>
          <w:color w:val="auto"/>
        </w:rPr>
        <w:t xml:space="preserve">, e </w:t>
      </w:r>
      <w:hyperlink r:id="rId45">
        <w:r>
          <w:rPr>
            <w:rStyle w:val="Hyperlink"/>
            <w:color w:val="auto"/>
          </w:rPr>
          <w:t>IN 73/2022, art. 39, §4º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complementação de informações acerca dos documentos já apresentados pelos licitantes e desde que necessária para apurar fatos existentes à época da abertura do certame; e</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atualização de documentos cuja validade tenha expirado após a data de recebimento das propostas.</w:t>
      </w:r>
    </w:p>
    <w:p w:rsidR="00A1405C" w:rsidRDefault="00B27EED">
      <w:pPr>
        <w:pStyle w:val="Nivel2"/>
        <w:numPr>
          <w:ilvl w:val="1"/>
          <w:numId w:val="2"/>
        </w:numPr>
        <w:tabs>
          <w:tab w:val="left" w:pos="709"/>
        </w:tabs>
        <w:spacing w:before="0" w:after="0" w:line="360" w:lineRule="auto"/>
        <w:ind w:left="0" w:firstLine="0"/>
        <w:rPr>
          <w:i/>
          <w:color w:val="auto"/>
        </w:rPr>
      </w:pPr>
      <w:bookmarkStart w:id="28" w:name="_Ref114670319"/>
      <w:r>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8"/>
    </w:p>
    <w:p w:rsidR="00A1405C" w:rsidRDefault="00B27EED">
      <w:pPr>
        <w:pStyle w:val="Nivel2"/>
        <w:numPr>
          <w:ilvl w:val="1"/>
          <w:numId w:val="2"/>
        </w:numPr>
        <w:tabs>
          <w:tab w:val="left" w:pos="709"/>
        </w:tabs>
        <w:spacing w:before="0" w:after="0" w:line="360" w:lineRule="auto"/>
        <w:ind w:left="0" w:firstLine="0"/>
        <w:rPr>
          <w:i/>
          <w:iCs/>
          <w:color w:val="auto"/>
        </w:rPr>
      </w:pPr>
      <w:bookmarkStart w:id="29" w:name="_Ref114665528"/>
      <w:r>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color w:val="auto"/>
        </w:rPr>
        <w:fldChar w:fldCharType="begin"/>
      </w:r>
      <w:r>
        <w:rPr>
          <w:color w:val="auto"/>
        </w:rPr>
        <w:instrText xml:space="preserve"> REF _Ref114663151 \r \h </w:instrText>
      </w:r>
      <w:r>
        <w:rPr>
          <w:color w:val="auto"/>
        </w:rPr>
      </w:r>
      <w:r>
        <w:rPr>
          <w:color w:val="auto"/>
        </w:rPr>
        <w:fldChar w:fldCharType="separate"/>
      </w:r>
      <w:r w:rsidR="00183155">
        <w:rPr>
          <w:color w:val="auto"/>
        </w:rPr>
        <w:t>7.i.1</w:t>
      </w:r>
      <w:r>
        <w:rPr>
          <w:color w:val="auto"/>
        </w:rPr>
        <w:fldChar w:fldCharType="end"/>
      </w:r>
      <w:r>
        <w:rPr>
          <w:color w:val="auto"/>
        </w:rPr>
        <w:t>.</w:t>
      </w:r>
      <w:bookmarkEnd w:id="29"/>
    </w:p>
    <w:p w:rsidR="00A1405C" w:rsidRDefault="00B27EED">
      <w:pPr>
        <w:pStyle w:val="Nivel2"/>
        <w:numPr>
          <w:ilvl w:val="1"/>
          <w:numId w:val="2"/>
        </w:numPr>
        <w:tabs>
          <w:tab w:val="left" w:pos="709"/>
        </w:tabs>
        <w:spacing w:before="0" w:after="0" w:line="360" w:lineRule="auto"/>
        <w:ind w:left="0" w:firstLine="0"/>
        <w:rPr>
          <w:i/>
          <w:color w:val="auto"/>
        </w:rPr>
      </w:pPr>
      <w:bookmarkStart w:id="30" w:name="_Ref114665515"/>
      <w:r>
        <w:rPr>
          <w:color w:val="auto"/>
        </w:rPr>
        <w:t>Somente serão disponibilizados para acesso público os documentos de habilitação do licitante cuja proposta atenda ao edital de licitação, após concluídos os procedimentos de que trata o subitem anterior</w:t>
      </w:r>
      <w:bookmarkEnd w:id="30"/>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rsidR="00A1405C" w:rsidRDefault="00A1405C">
      <w:pPr>
        <w:pStyle w:val="Nivel2"/>
        <w:tabs>
          <w:tab w:val="left" w:pos="709"/>
        </w:tabs>
        <w:spacing w:before="0" w:after="0" w:line="360" w:lineRule="auto"/>
        <w:ind w:left="0" w:firstLine="0"/>
        <w:rPr>
          <w:i/>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1" w:name="_Toc122606110"/>
      <w:r>
        <w:rPr>
          <w:rFonts w:cs="Arial"/>
          <w:b/>
          <w:sz w:val="20"/>
        </w:rPr>
        <w:t>DOS RECURSOS</w:t>
      </w:r>
      <w:bookmarkEnd w:id="31"/>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Pr>
            <w:rStyle w:val="Hyperlink"/>
            <w:color w:val="auto"/>
          </w:rPr>
          <w:t>art. 165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prazo recursal é de 3 (três) dias úteis, contados da data de intimação ou de lavratura da ata.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Quando o recurso apresentado impugnar o julgamento das propostas ou o ato de habilitação ou inabilitação do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intenção de recorrer deverá ser manifestada imediatamente, sob pena de preclusão;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prazo para apresentação das razões recursais será iniciado na data de intimação ou de lavratura da ata de habilitação ou inabilitação;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na hipótese de adoção da inversão de fases prevista no </w:t>
      </w:r>
      <w:hyperlink r:id="rId47" w:anchor="art17§1" w:history="1">
        <w:r>
          <w:rPr>
            <w:rStyle w:val="Hyperlink"/>
            <w:color w:val="auto"/>
          </w:rPr>
          <w:t>§ 1º do art. 17 da Lei nº 14.133, de 2021</w:t>
        </w:r>
      </w:hyperlink>
      <w:r>
        <w:rPr>
          <w:color w:val="auto"/>
        </w:rPr>
        <w:t>, o prazo para apresentação das razões recursais será iniciado na data de intimação da ata de julgamento.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recursos deverão ser encaminhados em campo próprio do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será dirigido à autoridade que tiver editado o ato ou proferido a decisão recorrida, a qual poderá reconsiderar sua decisão no prazo de 3 (três) dias úteis, ou, nesse mesmo prazo, encaminhar </w:t>
      </w:r>
      <w:r>
        <w:rPr>
          <w:color w:val="auto"/>
        </w:rPr>
        <w:lastRenderedPageBreak/>
        <w:t>recurso para a autoridade superior, a qual deverá proferir sua decisão no prazo de 10 (dez)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recursos interpostos fora do prazo não serão conhecidos.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e o pedido de reconsideração terão efeito suspensivo do ato ou da decisão recorrida até que sobrevenha decisão final da autoridade competente. </w:t>
      </w:r>
    </w:p>
    <w:p w:rsidR="00A1405C" w:rsidRDefault="00B27EED">
      <w:pPr>
        <w:pStyle w:val="Nivel2"/>
        <w:numPr>
          <w:ilvl w:val="1"/>
          <w:numId w:val="2"/>
        </w:numPr>
        <w:tabs>
          <w:tab w:val="left" w:pos="709"/>
        </w:tabs>
        <w:spacing w:before="0" w:after="0" w:line="360" w:lineRule="auto"/>
        <w:ind w:left="0" w:firstLine="0"/>
      </w:pPr>
      <w:r>
        <w:rPr>
          <w:color w:val="auto"/>
        </w:rPr>
        <w:t xml:space="preserve">O acolhimento do recurso invalida tão somente os atos insuscetíveis de aproveitamento. </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2" w:name="_Toc122606111"/>
      <w:r>
        <w:rPr>
          <w:rFonts w:cs="Arial"/>
          <w:b/>
          <w:sz w:val="20"/>
        </w:rPr>
        <w:t>DAS INFRAÇÕES ADMINISTRATIVAS E SANÇÕES</w:t>
      </w:r>
      <w:bookmarkEnd w:id="3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Comete infração administrativa, nos termos da lei, o licitante que, com dolo ou culpa: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3" w:name="_Ref114668085"/>
      <w:r>
        <w:rPr>
          <w:color w:val="auto"/>
        </w:rPr>
        <w:t>deixar de entregar a documentação exigida para o certame ou não entregar qualquer documento que tenha sido solicitado pelo/a pregoeiro/a durante o certame;</w:t>
      </w:r>
      <w:bookmarkEnd w:id="33"/>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4" w:name="_Ref114668108"/>
      <w:r>
        <w:rPr>
          <w:color w:val="auto"/>
        </w:rPr>
        <w:t>Salvo em decorrência de fato superveniente devidamente justificado, não mantiver a proposta em especial quando:</w:t>
      </w:r>
      <w:bookmarkEnd w:id="34"/>
    </w:p>
    <w:p w:rsidR="00A1405C" w:rsidRDefault="00B27EED">
      <w:pPr>
        <w:pStyle w:val="Nivel4"/>
        <w:numPr>
          <w:ilvl w:val="3"/>
          <w:numId w:val="2"/>
        </w:numPr>
        <w:tabs>
          <w:tab w:val="left" w:pos="709"/>
          <w:tab w:val="left" w:pos="2268"/>
        </w:tabs>
        <w:spacing w:before="0" w:after="0" w:line="360" w:lineRule="auto"/>
        <w:ind w:left="1418" w:firstLine="0"/>
      </w:pPr>
      <w:r>
        <w:t xml:space="preserve">não enviar a proposta adequada ao último lance ofertado ou após a negociação; </w:t>
      </w:r>
    </w:p>
    <w:p w:rsidR="00A1405C" w:rsidRDefault="00B27EED">
      <w:pPr>
        <w:pStyle w:val="Nivel4"/>
        <w:numPr>
          <w:ilvl w:val="3"/>
          <w:numId w:val="2"/>
        </w:numPr>
        <w:tabs>
          <w:tab w:val="left" w:pos="709"/>
          <w:tab w:val="left" w:pos="2268"/>
        </w:tabs>
        <w:spacing w:before="0" w:after="0" w:line="360" w:lineRule="auto"/>
        <w:ind w:left="1418" w:firstLine="0"/>
      </w:pPr>
      <w:r>
        <w:t xml:space="preserve">recusar-se a enviar o detalhamento da proposta quando exigível; </w:t>
      </w:r>
    </w:p>
    <w:p w:rsidR="00A1405C" w:rsidRDefault="00B27EED">
      <w:pPr>
        <w:pStyle w:val="Nivel4"/>
        <w:numPr>
          <w:ilvl w:val="3"/>
          <w:numId w:val="2"/>
        </w:numPr>
        <w:tabs>
          <w:tab w:val="left" w:pos="709"/>
          <w:tab w:val="left" w:pos="2268"/>
        </w:tabs>
        <w:spacing w:before="0" w:after="0" w:line="360" w:lineRule="auto"/>
        <w:ind w:left="1418" w:firstLine="0"/>
      </w:pPr>
      <w:r>
        <w:t xml:space="preserve">pedir para ser desclassificado quando encerrada a etapa competitiva; ou </w:t>
      </w:r>
    </w:p>
    <w:p w:rsidR="00A1405C" w:rsidRDefault="00B27EED">
      <w:pPr>
        <w:pStyle w:val="Nivel4"/>
        <w:numPr>
          <w:ilvl w:val="3"/>
          <w:numId w:val="2"/>
        </w:numPr>
        <w:tabs>
          <w:tab w:val="left" w:pos="709"/>
          <w:tab w:val="left" w:pos="2268"/>
        </w:tabs>
        <w:spacing w:before="0" w:after="0" w:line="360" w:lineRule="auto"/>
        <w:ind w:left="1418" w:firstLine="0"/>
      </w:pPr>
      <w:r>
        <w:t>deixar de apresentar amostra;</w:t>
      </w:r>
    </w:p>
    <w:p w:rsidR="00A1405C" w:rsidRDefault="00B27EED">
      <w:pPr>
        <w:pStyle w:val="Nivel4"/>
        <w:numPr>
          <w:ilvl w:val="3"/>
          <w:numId w:val="2"/>
        </w:numPr>
        <w:tabs>
          <w:tab w:val="left" w:pos="709"/>
          <w:tab w:val="left" w:pos="2268"/>
        </w:tabs>
        <w:spacing w:before="0" w:after="0" w:line="360" w:lineRule="auto"/>
        <w:ind w:left="1418" w:firstLine="0"/>
      </w:pPr>
      <w:r>
        <w:t xml:space="preserve">apresentar proposta ou amostra em desacordo com as especificações do edital;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5" w:name="_Ref114668139"/>
      <w:r>
        <w:rPr>
          <w:color w:val="auto"/>
        </w:rPr>
        <w:t>não celebrar o contrato ou não entregar a documentação exigida para a contratação, quando convocado dentro do prazo de validade de sua proposta;</w:t>
      </w:r>
      <w:bookmarkEnd w:id="35"/>
    </w:p>
    <w:p w:rsidR="00A1405C" w:rsidRDefault="00B27EED">
      <w:pPr>
        <w:pStyle w:val="Nivel4"/>
        <w:numPr>
          <w:ilvl w:val="3"/>
          <w:numId w:val="2"/>
        </w:numPr>
        <w:tabs>
          <w:tab w:val="left" w:pos="709"/>
          <w:tab w:val="left" w:pos="2268"/>
        </w:tabs>
        <w:spacing w:before="0" w:after="0" w:line="360" w:lineRule="auto"/>
        <w:ind w:left="1418" w:firstLine="0"/>
      </w:pPr>
      <w:r>
        <w:t>recusar-se, sem justificativa, a assinar o contrato ou a ata de registro de preço, ou a aceitar ou retirar o instrumento equivalente no prazo estabelecido pela Administração;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6" w:name="_Ref114668249"/>
      <w:r>
        <w:rPr>
          <w:color w:val="auto"/>
        </w:rPr>
        <w:t>apresentar declaração ou documentação falsa exigida para o certame ou prestar declaração falsa durante a licitação</w:t>
      </w:r>
      <w:bookmarkEnd w:id="36"/>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7" w:name="_Ref114668245"/>
      <w:r>
        <w:rPr>
          <w:color w:val="auto"/>
        </w:rPr>
        <w:t>fraudar a licitação</w:t>
      </w:r>
      <w:bookmarkEnd w:id="37"/>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8" w:name="_Ref114668247"/>
      <w:r>
        <w:rPr>
          <w:color w:val="auto"/>
        </w:rPr>
        <w:t>comportar-se de modo inidôneo ou cometer fraude de qualquer natureza, em especial quando:</w:t>
      </w:r>
      <w:bookmarkEnd w:id="38"/>
    </w:p>
    <w:p w:rsidR="00A1405C" w:rsidRDefault="00B27EED">
      <w:pPr>
        <w:pStyle w:val="Nivel4"/>
        <w:numPr>
          <w:ilvl w:val="3"/>
          <w:numId w:val="2"/>
        </w:numPr>
        <w:tabs>
          <w:tab w:val="left" w:pos="709"/>
          <w:tab w:val="left" w:pos="2268"/>
        </w:tabs>
        <w:spacing w:before="0" w:after="0" w:line="360" w:lineRule="auto"/>
        <w:ind w:left="1418" w:firstLine="0"/>
      </w:pPr>
      <w:r>
        <w:t xml:space="preserve">agir em conluio ou em desconformidade com a lei; </w:t>
      </w:r>
    </w:p>
    <w:p w:rsidR="00A1405C" w:rsidRDefault="00B27EED">
      <w:pPr>
        <w:pStyle w:val="Nivel4"/>
        <w:numPr>
          <w:ilvl w:val="3"/>
          <w:numId w:val="2"/>
        </w:numPr>
        <w:tabs>
          <w:tab w:val="left" w:pos="2268"/>
        </w:tabs>
        <w:spacing w:before="0" w:after="0" w:line="360" w:lineRule="auto"/>
        <w:ind w:left="1418" w:firstLine="0"/>
      </w:pPr>
      <w:r>
        <w:t xml:space="preserve">induzir deliberadamente a erro no julgamento; </w:t>
      </w:r>
    </w:p>
    <w:p w:rsidR="00A1405C" w:rsidRDefault="00B27EED">
      <w:pPr>
        <w:pStyle w:val="Nivel4"/>
        <w:numPr>
          <w:ilvl w:val="3"/>
          <w:numId w:val="2"/>
        </w:numPr>
        <w:tabs>
          <w:tab w:val="left" w:pos="2268"/>
        </w:tabs>
        <w:spacing w:before="0" w:after="0" w:line="360" w:lineRule="auto"/>
        <w:ind w:left="1418" w:firstLine="0"/>
      </w:pPr>
      <w:r>
        <w:t xml:space="preserve">apresentar amostra falsificada ou deteriorada; </w:t>
      </w:r>
    </w:p>
    <w:p w:rsidR="00A1405C" w:rsidRDefault="00B27EED">
      <w:pPr>
        <w:pStyle w:val="Nivel3"/>
        <w:numPr>
          <w:ilvl w:val="2"/>
          <w:numId w:val="2"/>
        </w:numPr>
        <w:tabs>
          <w:tab w:val="left" w:pos="1418"/>
        </w:tabs>
        <w:spacing w:before="0" w:after="0" w:line="360" w:lineRule="auto"/>
        <w:ind w:left="709" w:firstLine="0"/>
        <w:rPr>
          <w:color w:val="auto"/>
        </w:rPr>
      </w:pPr>
      <w:bookmarkStart w:id="39" w:name="_Ref114668251"/>
      <w:r>
        <w:rPr>
          <w:color w:val="auto"/>
        </w:rPr>
        <w:t>praticar atos ilícitos com vistas a frustrar os objetivos da licitação</w:t>
      </w:r>
      <w:bookmarkEnd w:id="39"/>
    </w:p>
    <w:p w:rsidR="00A1405C" w:rsidRDefault="00B27EED">
      <w:pPr>
        <w:pStyle w:val="Nivel3"/>
        <w:numPr>
          <w:ilvl w:val="2"/>
          <w:numId w:val="2"/>
        </w:numPr>
        <w:tabs>
          <w:tab w:val="left" w:pos="1418"/>
        </w:tabs>
        <w:spacing w:before="0" w:after="0" w:line="360" w:lineRule="auto"/>
        <w:ind w:left="709" w:firstLine="0"/>
        <w:rPr>
          <w:color w:val="auto"/>
        </w:rPr>
      </w:pPr>
      <w:bookmarkStart w:id="40" w:name="_Ref114668252"/>
      <w:r>
        <w:rPr>
          <w:color w:val="auto"/>
        </w:rPr>
        <w:t xml:space="preserve">praticar ato lesivo previsto no </w:t>
      </w:r>
      <w:hyperlink r:id="rId48" w:anchor="art5" w:history="1">
        <w:r>
          <w:rPr>
            <w:rStyle w:val="Hyperlink"/>
            <w:color w:val="auto"/>
          </w:rPr>
          <w:t>art. 5º da Lei n.º 12.846, de 2013</w:t>
        </w:r>
      </w:hyperlink>
      <w:r>
        <w:rPr>
          <w:color w:val="auto"/>
        </w:rPr>
        <w:t>.</w:t>
      </w:r>
      <w:bookmarkEnd w:id="40"/>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 fulcro na </w:t>
      </w:r>
      <w:hyperlink r:id="rId49">
        <w:r>
          <w:rPr>
            <w:rStyle w:val="Hyperlink"/>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advertência;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multa;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impedimento de licitar e contratar 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lastRenderedPageBreak/>
        <w:t>declaração de inidoneidade para licitar ou contratar, enquanto perdurarem os motivos determinantes da punição ou até que seja promovida sua reabilitação perante a própria autoridade que aplicou a penalidade.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das sanções serão considerados: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natureza e a gravidade da infração cometida.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peculiaridades do caso concreto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circunstâncias agravantes ou atenuantes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danos que dela provierem para a Administração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implantação ou o aperfeiçoamento de programa de integridade, conforme normas e orientações dos órgãos de controle.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multa será recolhida em percentual de até 30% incidente sobre o valor do contrato licitado, recolhida no prazo máximo de </w:t>
      </w:r>
      <w:r>
        <w:rPr>
          <w:b/>
          <w:bCs/>
          <w:color w:val="auto"/>
        </w:rPr>
        <w:t>15 (quinze) dias</w:t>
      </w:r>
      <w:r>
        <w:rPr>
          <w:color w:val="auto"/>
        </w:rPr>
        <w:t xml:space="preserve">, a contar da comunicação oficial.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41" w:name="_Hlk113876035"/>
      <w:r>
        <w:rPr>
          <w:color w:val="auto"/>
        </w:rPr>
        <w:t xml:space="preserve">Para as infrações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183155">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183155">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183155">
        <w:rPr>
          <w:color w:val="auto"/>
        </w:rPr>
        <w:t>9.a.3</w:t>
      </w:r>
      <w:r>
        <w:rPr>
          <w:color w:val="auto"/>
        </w:rPr>
        <w:fldChar w:fldCharType="end"/>
      </w:r>
      <w:r>
        <w:rPr>
          <w:color w:val="auto"/>
        </w:rPr>
        <w:t>, a multa será de 0,5% a 15% do valor do contrato licitado.</w:t>
      </w:r>
      <w:bookmarkEnd w:id="41"/>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r>
      <w:r>
        <w:rPr>
          <w:color w:val="auto"/>
        </w:rPr>
        <w:fldChar w:fldCharType="separate"/>
      </w:r>
      <w:r w:rsidR="00183155">
        <w:rPr>
          <w:color w:val="auto"/>
        </w:rPr>
        <w:t>9.a.4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183155">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183155">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183155">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183155">
        <w:rPr>
          <w:color w:val="auto"/>
        </w:rPr>
        <w:t>9.a.8</w:t>
      </w:r>
      <w:r>
        <w:rPr>
          <w:color w:val="auto"/>
        </w:rPr>
        <w:fldChar w:fldCharType="end"/>
      </w:r>
      <w:r>
        <w:rPr>
          <w:color w:val="auto"/>
        </w:rPr>
        <w:t>, a multa será de 15% a 30% do valor do contrato licitado.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As sanções de advertência, impedimento de licitar e contratar e declaração de inidoneidade para licitar ou contratar poderão ser aplicadas, cumulativamente ou não, à penalidade de multa.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 sanção de multa será facultada a defesa do interessado no prazo de 15 (quinze) dias úteis, contado da data de sua intimação.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sanção de impedimento de licitar e contratar será aplicada ao responsável em decorrência das infrações administrativas relacionadas nos itens </w:t>
      </w:r>
      <w:r>
        <w:rPr>
          <w:color w:val="auto"/>
        </w:rPr>
        <w:fldChar w:fldCharType="begin"/>
      </w:r>
      <w:r>
        <w:rPr>
          <w:color w:val="auto"/>
        </w:rPr>
        <w:instrText xml:space="preserve"> REF _Ref114668085 \r \h </w:instrText>
      </w:r>
      <w:r>
        <w:rPr>
          <w:color w:val="auto"/>
        </w:rPr>
      </w:r>
      <w:r>
        <w:rPr>
          <w:color w:val="auto"/>
        </w:rPr>
        <w:fldChar w:fldCharType="separate"/>
      </w:r>
      <w:r w:rsidR="00183155">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183155">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183155">
        <w:rPr>
          <w:color w:val="auto"/>
        </w:rPr>
        <w:t>9.a.3</w:t>
      </w:r>
      <w:r>
        <w:rPr>
          <w:color w:val="auto"/>
        </w:rPr>
        <w:fldChar w:fldCharType="end"/>
      </w:r>
      <w:r>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Poderá ser aplicada ao responsável a sanção de declaração de inidoneidade para licitar ou contratar, em decorrência da prática das infrações dispostas nos itens </w:t>
      </w:r>
      <w:r>
        <w:rPr>
          <w:color w:val="auto"/>
        </w:rPr>
        <w:fldChar w:fldCharType="begin"/>
      </w:r>
      <w:r>
        <w:rPr>
          <w:color w:val="auto"/>
        </w:rPr>
        <w:instrText xml:space="preserve"> REF _Ref114668249 \r \h </w:instrText>
      </w:r>
      <w:r>
        <w:rPr>
          <w:color w:val="auto"/>
        </w:rPr>
      </w:r>
      <w:r>
        <w:rPr>
          <w:color w:val="auto"/>
        </w:rPr>
        <w:fldChar w:fldCharType="separate"/>
      </w:r>
      <w:r w:rsidR="00183155">
        <w:rPr>
          <w:color w:val="auto"/>
        </w:rPr>
        <w:t>9.a.4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183155">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183155">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183155">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183155">
        <w:rPr>
          <w:color w:val="auto"/>
        </w:rPr>
        <w:t>9.a.8</w:t>
      </w:r>
      <w:r>
        <w:rPr>
          <w:color w:val="auto"/>
        </w:rPr>
        <w:fldChar w:fldCharType="end"/>
      </w:r>
      <w:r>
        <w:rPr>
          <w:color w:val="auto"/>
        </w:rPr>
        <w:t xml:space="preserve">, bem como pelas infrações administrativas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183155">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183155">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183155">
        <w:rPr>
          <w:color w:val="auto"/>
        </w:rPr>
        <w:t>9.a.3</w:t>
      </w:r>
      <w:r>
        <w:rPr>
          <w:color w:val="auto"/>
        </w:rPr>
        <w:fldChar w:fldCharType="end"/>
      </w:r>
      <w:r>
        <w:rPr>
          <w:color w:val="auto"/>
        </w:rPr>
        <w:t xml:space="preserve"> que justifiquem a imposição de penalidade mais grave que a sanção de impedimento de licitar e contratar, cuja duração observará o prazo previsto no </w:t>
      </w:r>
      <w:hyperlink r:id="rId50" w:anchor="art156§5" w:history="1">
        <w:r>
          <w:rPr>
            <w:rStyle w:val="Hyperlink"/>
            <w:color w:val="auto"/>
          </w:rPr>
          <w:t>art. 156, §5º,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Pr>
          <w:color w:val="auto"/>
        </w:rPr>
        <w:fldChar w:fldCharType="begin"/>
      </w:r>
      <w:r>
        <w:rPr>
          <w:color w:val="auto"/>
        </w:rPr>
        <w:instrText xml:space="preserve"> REF _Ref114668139 \r \h </w:instrText>
      </w:r>
      <w:r>
        <w:rPr>
          <w:color w:val="auto"/>
        </w:rPr>
      </w:r>
      <w:r>
        <w:rPr>
          <w:color w:val="auto"/>
        </w:rPr>
        <w:fldChar w:fldCharType="separate"/>
      </w:r>
      <w:r w:rsidR="00183155">
        <w:rPr>
          <w:color w:val="auto"/>
        </w:rPr>
        <w:t>9.a.3</w:t>
      </w:r>
      <w:r>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51">
        <w:r>
          <w:rPr>
            <w:rStyle w:val="Hyperlink"/>
            <w:color w:val="auto"/>
          </w:rPr>
          <w:t>art. 45, §4º da IN SEGES/ME n.º 73, de 2022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e o pedido de reconsideração terão efeito suspensivo do ato ou da decisão recorrida até que sobrevenha decisão final da autoridade competente.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aplicação das sanções previstas neste edital não exclui, em hipótese alguma, a obrigação de reparação integral dos danos causados.</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2" w:name="_Toc122606112"/>
      <w:r>
        <w:rPr>
          <w:rFonts w:cs="Arial"/>
          <w:b/>
          <w:sz w:val="20"/>
        </w:rPr>
        <w:t>DA IMPUGNAÇÃO AO EDITAL E DO PEDIDO DE ESCLARECIMENTO</w:t>
      </w:r>
      <w:bookmarkEnd w:id="4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Qualquer pessoa é parte legítima para impugnar este Edital por irregularidade na aplicação da </w:t>
      </w:r>
      <w:hyperlink r:id="rId52">
        <w:r>
          <w:rPr>
            <w:rStyle w:val="Hyperlink"/>
            <w:color w:val="auto"/>
          </w:rPr>
          <w:t>Lei nº 14.133, de 2021</w:t>
        </w:r>
      </w:hyperlink>
      <w:r>
        <w:rPr>
          <w:color w:val="auto"/>
        </w:rPr>
        <w:t>, devendo protocolar o pedido até 3 (três) dias úteis antes da data da abertura do certame.</w:t>
      </w:r>
    </w:p>
    <w:p w:rsidR="00A1405C" w:rsidRDefault="00B27EED">
      <w:pPr>
        <w:pStyle w:val="Nivel2"/>
        <w:numPr>
          <w:ilvl w:val="1"/>
          <w:numId w:val="2"/>
        </w:numPr>
        <w:spacing w:before="0" w:after="0" w:line="360" w:lineRule="auto"/>
        <w:ind w:left="0" w:firstLine="0"/>
        <w:rPr>
          <w:color w:val="auto"/>
        </w:rPr>
      </w:pPr>
      <w:r>
        <w:rPr>
          <w:color w:val="auto"/>
        </w:rPr>
        <w:t>A resposta à impugnação ou ao pedido de esclarecimento será divulgado em sítio eletrônico oficial no prazo de até 3 (três) dias úteis, limitado ao último dia útil anterior à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impugnação e o pedido de esclarecimento poderão ser realizados por forma eletrônica, </w:t>
      </w:r>
      <w:r>
        <w:rPr>
          <w:iCs/>
          <w:color w:val="auto"/>
        </w:rPr>
        <w:t xml:space="preserve">pelo E-mail: </w:t>
      </w:r>
      <w:hyperlink r:id="rId53">
        <w:r>
          <w:rPr>
            <w:rStyle w:val="Hyperlink"/>
            <w:iCs/>
          </w:rPr>
          <w:t>licitacaosaudevassouras@gmail.com</w:t>
        </w:r>
      </w:hyperlink>
      <w:r>
        <w:rPr>
          <w:iCs/>
          <w:color w:val="auto"/>
        </w:rPr>
        <w:t>.</w:t>
      </w:r>
    </w:p>
    <w:p w:rsidR="00A1405C" w:rsidRDefault="00B27EED">
      <w:pPr>
        <w:pStyle w:val="Nivel2"/>
        <w:numPr>
          <w:ilvl w:val="1"/>
          <w:numId w:val="2"/>
        </w:numPr>
        <w:spacing w:before="0" w:after="0" w:line="360" w:lineRule="auto"/>
        <w:ind w:left="0" w:firstLine="0"/>
        <w:rPr>
          <w:color w:val="auto"/>
        </w:rPr>
      </w:pPr>
      <w:r>
        <w:rPr>
          <w:color w:val="auto"/>
        </w:rPr>
        <w:t>As impugnações e pedidos de esclarecimentos não suspendem os prazos previstos no certame.</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A concessão de efeito suspensivo à impugnação é medida excepcional e deverá ser motivada pelo agente de contratação, nos autos do processo de licitação.</w:t>
      </w:r>
    </w:p>
    <w:p w:rsidR="00A1405C" w:rsidRDefault="00B27EED">
      <w:pPr>
        <w:pStyle w:val="Nivel2"/>
        <w:numPr>
          <w:ilvl w:val="1"/>
          <w:numId w:val="2"/>
        </w:numPr>
        <w:spacing w:before="0" w:after="0" w:line="360" w:lineRule="auto"/>
        <w:ind w:left="0" w:firstLine="0"/>
        <w:rPr>
          <w:color w:val="auto"/>
        </w:rPr>
      </w:pPr>
      <w:r>
        <w:rPr>
          <w:color w:val="auto"/>
        </w:rPr>
        <w:t>Acolhida a impugnação, será definida e publicada nova data para a realização do certame.</w:t>
      </w:r>
    </w:p>
    <w:p w:rsidR="00A1405C" w:rsidRDefault="00A1405C">
      <w:pPr>
        <w:rPr>
          <w:rFonts w:ascii="Arial" w:hAnsi="Arial"/>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3" w:name="_Toc122606113"/>
      <w:r>
        <w:rPr>
          <w:rFonts w:cs="Arial"/>
          <w:b/>
          <w:sz w:val="20"/>
        </w:rPr>
        <w:t>DAS DISPOSIÇÕES GERAIS</w:t>
      </w:r>
      <w:bookmarkEnd w:id="43"/>
    </w:p>
    <w:p w:rsidR="00A1405C" w:rsidRPr="005F66AF" w:rsidRDefault="00B27EED">
      <w:pPr>
        <w:pStyle w:val="Nivel2"/>
        <w:numPr>
          <w:ilvl w:val="1"/>
          <w:numId w:val="2"/>
        </w:numPr>
        <w:spacing w:before="0" w:after="0" w:line="360" w:lineRule="auto"/>
        <w:ind w:left="0" w:firstLine="0"/>
        <w:rPr>
          <w:color w:val="auto"/>
        </w:rPr>
      </w:pPr>
      <w:r>
        <w:rPr>
          <w:color w:val="auto"/>
        </w:rPr>
        <w:t>Será divulgada ata da sessão pú</w:t>
      </w:r>
      <w:r w:rsidRPr="005F66AF">
        <w:rPr>
          <w:color w:val="auto"/>
        </w:rPr>
        <w:t>blica no sistema eletrônico.</w:t>
      </w:r>
    </w:p>
    <w:p w:rsidR="00A1405C" w:rsidRPr="005F66AF" w:rsidRDefault="00B27EED">
      <w:pPr>
        <w:pStyle w:val="Nivel2"/>
        <w:numPr>
          <w:ilvl w:val="1"/>
          <w:numId w:val="2"/>
        </w:numPr>
        <w:spacing w:before="0" w:after="0" w:line="360" w:lineRule="auto"/>
        <w:ind w:left="0" w:firstLine="0"/>
        <w:rPr>
          <w:rFonts w:eastAsia="Times New Roman"/>
          <w:color w:val="auto"/>
        </w:rPr>
      </w:pPr>
      <w:r w:rsidRPr="005F66AF">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1405C" w:rsidRPr="005F66AF" w:rsidRDefault="00B27EED">
      <w:pPr>
        <w:pStyle w:val="Nivel2"/>
        <w:numPr>
          <w:ilvl w:val="1"/>
          <w:numId w:val="2"/>
        </w:numPr>
        <w:spacing w:before="0" w:after="0" w:line="360" w:lineRule="auto"/>
        <w:ind w:left="0" w:firstLine="0"/>
        <w:rPr>
          <w:rFonts w:eastAsia="Times New Roman"/>
          <w:color w:val="auto"/>
        </w:rPr>
      </w:pPr>
      <w:r w:rsidRPr="005F66AF">
        <w:rPr>
          <w:color w:val="auto"/>
        </w:rPr>
        <w:t>Todas as referências de tempo no Edital, no aviso e durante a sessão pública observarão o horário de Brasília - DF.</w:t>
      </w:r>
    </w:p>
    <w:p w:rsidR="00A1405C" w:rsidRPr="005F66AF" w:rsidRDefault="00B27EED">
      <w:pPr>
        <w:pStyle w:val="Nivel2"/>
        <w:numPr>
          <w:ilvl w:val="1"/>
          <w:numId w:val="2"/>
        </w:numPr>
        <w:spacing w:before="0" w:after="0" w:line="360" w:lineRule="auto"/>
        <w:ind w:left="0" w:firstLine="0"/>
        <w:rPr>
          <w:rFonts w:eastAsia="Times New Roman"/>
          <w:color w:val="auto"/>
        </w:rPr>
      </w:pPr>
      <w:r w:rsidRPr="005F66AF">
        <w:rPr>
          <w:color w:val="auto"/>
        </w:rPr>
        <w:t>A homologação do resultado desta licitação não implicará direito à contratação.</w:t>
      </w:r>
    </w:p>
    <w:p w:rsidR="00A1405C" w:rsidRPr="005F66AF" w:rsidRDefault="00B27EED">
      <w:pPr>
        <w:pStyle w:val="Nivel2"/>
        <w:numPr>
          <w:ilvl w:val="1"/>
          <w:numId w:val="2"/>
        </w:numPr>
        <w:spacing w:before="0" w:after="0" w:line="360" w:lineRule="auto"/>
        <w:ind w:left="0" w:firstLine="0"/>
        <w:rPr>
          <w:rFonts w:eastAsia="Times New Roman"/>
          <w:color w:val="auto"/>
        </w:rPr>
      </w:pPr>
      <w:r w:rsidRPr="005F66AF">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1405C" w:rsidRPr="005F66AF" w:rsidRDefault="00B27EED">
      <w:pPr>
        <w:pStyle w:val="Nivel2"/>
        <w:numPr>
          <w:ilvl w:val="1"/>
          <w:numId w:val="2"/>
        </w:numPr>
        <w:spacing w:before="0" w:after="0" w:line="360" w:lineRule="auto"/>
        <w:ind w:left="0" w:firstLine="0"/>
        <w:rPr>
          <w:rFonts w:eastAsia="Times New Roman"/>
          <w:color w:val="auto"/>
        </w:rPr>
      </w:pPr>
      <w:r w:rsidRPr="005F66AF">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A1405C" w:rsidRPr="005F66AF" w:rsidRDefault="00B27EED">
      <w:pPr>
        <w:pStyle w:val="Nivel2"/>
        <w:numPr>
          <w:ilvl w:val="1"/>
          <w:numId w:val="2"/>
        </w:numPr>
        <w:spacing w:before="0" w:after="0" w:line="360" w:lineRule="auto"/>
        <w:ind w:left="0" w:right="-1" w:firstLine="0"/>
        <w:rPr>
          <w:rFonts w:eastAsia="Times New Roman"/>
          <w:color w:val="auto"/>
        </w:rPr>
      </w:pPr>
      <w:r w:rsidRPr="005F66AF">
        <w:rPr>
          <w:color w:val="auto"/>
        </w:rPr>
        <w:t>Na contagem dos prazos estabelecidos neste Edital e seus Anexos, excluir-se-á o dia do início e incluir-se-á o do vencimento. Só se iniciam e vencem os prazos em dias de expediente na Administração.</w:t>
      </w:r>
    </w:p>
    <w:p w:rsidR="00A1405C" w:rsidRPr="005F66AF" w:rsidRDefault="00B27EED">
      <w:pPr>
        <w:pStyle w:val="Nivel2"/>
        <w:numPr>
          <w:ilvl w:val="1"/>
          <w:numId w:val="2"/>
        </w:numPr>
        <w:spacing w:before="0" w:after="0" w:line="360" w:lineRule="auto"/>
        <w:ind w:left="0" w:right="-1" w:firstLine="0"/>
        <w:rPr>
          <w:rFonts w:eastAsia="Times New Roman"/>
          <w:color w:val="auto"/>
        </w:rPr>
      </w:pPr>
      <w:r w:rsidRPr="005F66AF">
        <w:rPr>
          <w:color w:val="auto"/>
        </w:rPr>
        <w:lastRenderedPageBreak/>
        <w:t>O desatendimento de exigências formais não essenciais não importará o afastamento do licitante, desde que seja possível o aproveitamento do ato, observados os princípios da isonomia e do interesse público.</w:t>
      </w:r>
    </w:p>
    <w:p w:rsidR="00A1405C" w:rsidRPr="005F66AF" w:rsidRDefault="00B27EED" w:rsidP="00DF5B3F">
      <w:pPr>
        <w:pStyle w:val="Nivel2"/>
        <w:numPr>
          <w:ilvl w:val="1"/>
          <w:numId w:val="2"/>
        </w:numPr>
        <w:tabs>
          <w:tab w:val="left" w:pos="426"/>
        </w:tabs>
        <w:spacing w:before="0" w:after="0" w:line="360" w:lineRule="auto"/>
        <w:ind w:left="0" w:right="-1" w:firstLine="0"/>
        <w:rPr>
          <w:rFonts w:eastAsia="Times New Roman"/>
          <w:color w:val="auto"/>
        </w:rPr>
      </w:pPr>
      <w:r w:rsidRPr="005F66AF">
        <w:rPr>
          <w:color w:val="auto"/>
        </w:rPr>
        <w:t>Em caso de divergência entre disposições deste Edital e de seus anexos ou demais peças que compõem o processo, prevalecerá as deste Edital.</w:t>
      </w:r>
    </w:p>
    <w:p w:rsidR="00DF5B3F" w:rsidRPr="005F66AF" w:rsidRDefault="00DF5B3F" w:rsidP="00DF5B3F">
      <w:pPr>
        <w:pStyle w:val="Nivel2"/>
        <w:numPr>
          <w:ilvl w:val="1"/>
          <w:numId w:val="2"/>
        </w:numPr>
        <w:tabs>
          <w:tab w:val="left" w:pos="426"/>
        </w:tabs>
        <w:suppressAutoHyphens w:val="0"/>
        <w:spacing w:before="0" w:after="0"/>
        <w:ind w:left="0" w:right="-1" w:firstLine="0"/>
        <w:rPr>
          <w:rFonts w:eastAsia="Times New Roman"/>
          <w:color w:val="auto"/>
        </w:rPr>
      </w:pPr>
      <w:r w:rsidRPr="005F66AF">
        <w:rPr>
          <w:rFonts w:eastAsia="Times New Roman"/>
          <w:color w:val="auto"/>
        </w:rPr>
        <w:t>A Ata de Registro de Preços e eventuais Contratos serão encaminhados para o correio eletrônico da Licitante vencedora, para assinatura, e deverão ser reencaminhados para a Secretaria Municipal de Saúde. O reencaminhamento poderá acontecer das seguintes maneiras:</w:t>
      </w:r>
    </w:p>
    <w:p w:rsidR="00DF5B3F" w:rsidRPr="005F66AF" w:rsidRDefault="00DF5B3F" w:rsidP="00DF5B3F">
      <w:pPr>
        <w:pStyle w:val="Nivel2"/>
        <w:suppressAutoHyphens w:val="0"/>
        <w:spacing w:before="0" w:after="0"/>
        <w:ind w:left="0" w:right="-1" w:firstLine="0"/>
        <w:rPr>
          <w:rFonts w:eastAsia="Times New Roman"/>
          <w:color w:val="auto"/>
        </w:rPr>
      </w:pPr>
    </w:p>
    <w:p w:rsidR="0097705A" w:rsidRPr="005F66AF" w:rsidRDefault="0097705A" w:rsidP="0097705A">
      <w:pPr>
        <w:pStyle w:val="Nivel2"/>
        <w:spacing w:before="0" w:after="0" w:line="240" w:lineRule="auto"/>
        <w:ind w:left="284" w:right="-1" w:firstLine="284"/>
        <w:rPr>
          <w:rFonts w:eastAsia="Times New Roman"/>
          <w:color w:val="auto"/>
        </w:rPr>
      </w:pPr>
      <w:r w:rsidRPr="005F66AF">
        <w:rPr>
          <w:rFonts w:eastAsia="Times New Roman"/>
          <w:color w:val="auto"/>
        </w:rPr>
        <w:t>j.I) Via SEDEX, para o endereço: Praça Juiz Machado Júnior, n.º 19, Centro, Vassouras/RJ ou</w:t>
      </w:r>
    </w:p>
    <w:p w:rsidR="0097705A" w:rsidRPr="005F66AF" w:rsidRDefault="0097705A" w:rsidP="0097705A">
      <w:pPr>
        <w:pStyle w:val="Nivel2"/>
        <w:spacing w:before="0" w:after="0" w:line="240" w:lineRule="auto"/>
        <w:ind w:left="284" w:right="-1" w:firstLine="284"/>
        <w:rPr>
          <w:rFonts w:eastAsia="Times New Roman"/>
          <w:color w:val="auto"/>
        </w:rPr>
      </w:pPr>
      <w:r w:rsidRPr="005F66AF">
        <w:rPr>
          <w:rFonts w:eastAsia="Times New Roman"/>
          <w:color w:val="auto"/>
        </w:rPr>
        <w:t xml:space="preserve">j.II) Por Correio Eletrônico, a Ata de Registro de Preços, para o endereço eletrônico do Setor de Licitações: </w:t>
      </w:r>
      <w:hyperlink r:id="rId54" w:history="1">
        <w:r w:rsidRPr="005F66AF">
          <w:rPr>
            <w:rStyle w:val="Hyperlink"/>
            <w:rFonts w:eastAsia="Times New Roman"/>
            <w:color w:val="auto"/>
          </w:rPr>
          <w:t>licitacaosaudevassouras@gmail.com</w:t>
        </w:r>
      </w:hyperlink>
      <w:r w:rsidRPr="005F66AF">
        <w:rPr>
          <w:rFonts w:eastAsia="Times New Roman"/>
          <w:color w:val="auto"/>
        </w:rPr>
        <w:t xml:space="preserve"> e o contrato para o endereço eletrônico da Assessoria Consultiva: </w:t>
      </w:r>
      <w:hyperlink r:id="rId55" w:history="1">
        <w:r w:rsidRPr="005F66AF">
          <w:rPr>
            <w:rStyle w:val="Hyperlink"/>
            <w:rFonts w:eastAsia="Times New Roman"/>
            <w:color w:val="auto"/>
          </w:rPr>
          <w:t>assessoriaconsultivasms@gmail.com</w:t>
        </w:r>
      </w:hyperlink>
      <w:r w:rsidRPr="005F66AF">
        <w:rPr>
          <w:rFonts w:eastAsia="Times New Roman"/>
          <w:color w:val="auto"/>
        </w:rPr>
        <w:t>,  desde que esteja assinado eletronicamente com certificado digital</w:t>
      </w:r>
    </w:p>
    <w:p w:rsidR="0097705A" w:rsidRPr="005F66AF" w:rsidRDefault="0097705A" w:rsidP="0097705A">
      <w:pPr>
        <w:pStyle w:val="Nivel2"/>
        <w:spacing w:before="0" w:after="0" w:line="240" w:lineRule="auto"/>
        <w:ind w:left="284" w:right="-1" w:firstLine="284"/>
        <w:rPr>
          <w:rFonts w:eastAsia="Times New Roman"/>
          <w:color w:val="auto"/>
        </w:rPr>
      </w:pPr>
      <w:r w:rsidRPr="005F66AF">
        <w:rPr>
          <w:rFonts w:eastAsia="Times New Roman"/>
          <w:color w:val="auto"/>
        </w:rPr>
        <w:t>j.III) Seja qual for o meio do reencaminhamento do contrato, fica acordado entre as partes que este dar-se-á em até 03 (três) dias corridos, contados da data em que a Secretaria Municipal de Saúde encaminhar o documento.</w:t>
      </w:r>
    </w:p>
    <w:p w:rsidR="00DF5B3F" w:rsidRPr="005F66AF" w:rsidRDefault="00DF5B3F" w:rsidP="00DF5B3F">
      <w:pPr>
        <w:pStyle w:val="Nivel2"/>
        <w:spacing w:before="0" w:after="0" w:line="240" w:lineRule="auto"/>
        <w:ind w:left="284" w:right="-1" w:firstLine="284"/>
        <w:rPr>
          <w:rFonts w:eastAsia="Times New Roman"/>
          <w:color w:val="auto"/>
        </w:rPr>
      </w:pPr>
      <w:r w:rsidRPr="005F66AF">
        <w:rPr>
          <w:rFonts w:eastAsia="Times New Roman"/>
          <w:color w:val="auto"/>
        </w:rPr>
        <w:t>.</w:t>
      </w:r>
    </w:p>
    <w:p w:rsidR="00A1405C" w:rsidRPr="005F66AF" w:rsidRDefault="00B27EED">
      <w:pPr>
        <w:pStyle w:val="PargrafodaLista"/>
        <w:numPr>
          <w:ilvl w:val="1"/>
          <w:numId w:val="2"/>
        </w:numPr>
        <w:ind w:left="0" w:firstLine="0"/>
        <w:rPr>
          <w:rFonts w:ascii="Arial" w:hAnsi="Arial" w:cs="Arial"/>
          <w:sz w:val="20"/>
          <w:szCs w:val="20"/>
        </w:rPr>
      </w:pPr>
      <w:r w:rsidRPr="005F66AF">
        <w:rPr>
          <w:rFonts w:ascii="Arial" w:hAnsi="Arial" w:cs="Arial"/>
          <w:sz w:val="20"/>
          <w:szCs w:val="20"/>
        </w:rPr>
        <w:t>O órgão ou a entidade gerenciadora poderá formar cadastro de reserva pelos licitantes que aceitarem cotar os bens ou serviços com preços iguais aos do autor da melhor proposta, bem como aqueles que aceitarem manter sua proposta, conforme Decreto.</w:t>
      </w:r>
    </w:p>
    <w:p w:rsidR="00A1405C" w:rsidRPr="005F66AF" w:rsidRDefault="00B27EED">
      <w:pPr>
        <w:pStyle w:val="Nivel2"/>
        <w:numPr>
          <w:ilvl w:val="1"/>
          <w:numId w:val="2"/>
        </w:numPr>
        <w:spacing w:line="360" w:lineRule="auto"/>
        <w:ind w:left="0" w:right="-1" w:firstLine="0"/>
        <w:rPr>
          <w:rFonts w:eastAsia="Times New Roman"/>
          <w:color w:val="auto"/>
        </w:rPr>
      </w:pPr>
      <w:r w:rsidRPr="005F66AF">
        <w:rPr>
          <w:rFonts w:eastAsia="Times New Roman"/>
          <w:color w:val="auto"/>
        </w:rPr>
        <w:t>A Nota de Empenho será encaminhada ao licitante vencedor por e-mail.</w:t>
      </w:r>
    </w:p>
    <w:p w:rsidR="00A1405C" w:rsidRPr="005F66AF" w:rsidRDefault="00B27EED">
      <w:pPr>
        <w:pStyle w:val="Nivel2"/>
        <w:numPr>
          <w:ilvl w:val="1"/>
          <w:numId w:val="2"/>
        </w:numPr>
        <w:spacing w:before="0" w:after="0" w:line="360" w:lineRule="auto"/>
        <w:ind w:left="0" w:right="-1" w:firstLine="0"/>
        <w:rPr>
          <w:color w:val="auto"/>
        </w:rPr>
      </w:pPr>
      <w:r w:rsidRPr="005F66AF">
        <w:rPr>
          <w:rFonts w:eastAsia="Times New Roman"/>
          <w:color w:val="auto"/>
        </w:rPr>
        <w:t xml:space="preserve">Uma vez lavrada a Ata de Registro de Preços o ÓRGÃO GERENCIADOR e os ÓRGÃOS ADERENTES estarão aptos a proceder aos procedimentos para as respectivas contratações. </w:t>
      </w:r>
    </w:p>
    <w:p w:rsidR="00A1405C" w:rsidRPr="005F66AF" w:rsidRDefault="00B27EED">
      <w:pPr>
        <w:pStyle w:val="Nivel2"/>
        <w:numPr>
          <w:ilvl w:val="1"/>
          <w:numId w:val="2"/>
        </w:numPr>
        <w:spacing w:before="0" w:after="0" w:line="360" w:lineRule="auto"/>
        <w:ind w:left="0" w:right="-1" w:firstLine="0"/>
        <w:rPr>
          <w:color w:val="auto"/>
        </w:rPr>
      </w:pPr>
      <w:r w:rsidRPr="005F66AF">
        <w:rPr>
          <w:color w:val="auto"/>
        </w:rPr>
        <w:t xml:space="preserve">O Edital e seus anexos estão disponíveis, na íntegra, no Portal Nacional de Contratações Públicas (PNCP) e endereço eletrônico </w:t>
      </w:r>
      <w:hyperlink r:id="rId56">
        <w:r w:rsidRPr="005F66AF">
          <w:rPr>
            <w:rStyle w:val="Hyperlink"/>
            <w:color w:val="auto"/>
          </w:rPr>
          <w:t>https://www.vassouras.rj.gov.br/</w:t>
        </w:r>
      </w:hyperlink>
      <w:r w:rsidRPr="005F66AF">
        <w:rPr>
          <w:color w:val="auto"/>
        </w:rPr>
        <w:t>.</w:t>
      </w:r>
    </w:p>
    <w:p w:rsidR="00A1405C" w:rsidRPr="005F66AF" w:rsidRDefault="00B27EED">
      <w:pPr>
        <w:pStyle w:val="Nivel2"/>
        <w:numPr>
          <w:ilvl w:val="1"/>
          <w:numId w:val="2"/>
        </w:numPr>
        <w:spacing w:before="0" w:after="0" w:line="360" w:lineRule="auto"/>
        <w:ind w:left="0" w:right="-1" w:firstLine="0"/>
        <w:rPr>
          <w:rFonts w:eastAsia="Times New Roman"/>
          <w:color w:val="auto"/>
        </w:rPr>
      </w:pPr>
      <w:r w:rsidRPr="005F66AF">
        <w:rPr>
          <w:color w:val="auto"/>
        </w:rPr>
        <w:t>Integram este Edital, para todos os fins e efeitos, os seguintes anexos:</w:t>
      </w:r>
    </w:p>
    <w:p w:rsidR="00A1405C" w:rsidRPr="005F66AF" w:rsidRDefault="00B27EED">
      <w:pPr>
        <w:pStyle w:val="Nivel3"/>
        <w:numPr>
          <w:ilvl w:val="2"/>
          <w:numId w:val="2"/>
        </w:numPr>
        <w:tabs>
          <w:tab w:val="left" w:pos="1560"/>
        </w:tabs>
        <w:spacing w:before="0" w:after="0" w:line="360" w:lineRule="auto"/>
        <w:ind w:left="709" w:firstLine="0"/>
        <w:rPr>
          <w:color w:val="auto"/>
        </w:rPr>
      </w:pPr>
      <w:r w:rsidRPr="005F66AF">
        <w:rPr>
          <w:color w:val="auto"/>
        </w:rPr>
        <w:t>ANEXO I - Termo de Referência</w:t>
      </w:r>
    </w:p>
    <w:p w:rsidR="00A1405C" w:rsidRPr="005F66AF" w:rsidRDefault="00B27EED">
      <w:pPr>
        <w:pStyle w:val="Nivel3"/>
        <w:numPr>
          <w:ilvl w:val="2"/>
          <w:numId w:val="2"/>
        </w:numPr>
        <w:tabs>
          <w:tab w:val="left" w:pos="1560"/>
        </w:tabs>
        <w:spacing w:before="0" w:after="0" w:line="360" w:lineRule="auto"/>
        <w:ind w:left="709" w:firstLine="0"/>
        <w:rPr>
          <w:color w:val="auto"/>
        </w:rPr>
      </w:pPr>
      <w:r w:rsidRPr="005F66AF">
        <w:rPr>
          <w:color w:val="auto"/>
        </w:rPr>
        <w:t>ANEXO II – Modelo Proposta</w:t>
      </w:r>
    </w:p>
    <w:p w:rsidR="00A1405C" w:rsidRPr="005F66AF" w:rsidRDefault="00B27EED">
      <w:pPr>
        <w:pStyle w:val="Nivel3"/>
        <w:numPr>
          <w:ilvl w:val="2"/>
          <w:numId w:val="2"/>
        </w:numPr>
        <w:tabs>
          <w:tab w:val="left" w:pos="1560"/>
        </w:tabs>
        <w:spacing w:before="0" w:after="0" w:line="360" w:lineRule="auto"/>
        <w:ind w:left="709" w:firstLine="0"/>
        <w:rPr>
          <w:rFonts w:eastAsia="Times New Roman"/>
          <w:color w:val="auto"/>
        </w:rPr>
      </w:pPr>
      <w:r w:rsidRPr="005F66AF">
        <w:rPr>
          <w:color w:val="auto"/>
        </w:rPr>
        <w:t>ANEXO III – Minuta Ata de Registro de Preços</w:t>
      </w:r>
    </w:p>
    <w:p w:rsidR="00A1405C" w:rsidRPr="005F66AF" w:rsidRDefault="00B27EED">
      <w:pPr>
        <w:pStyle w:val="Nivel3"/>
        <w:numPr>
          <w:ilvl w:val="2"/>
          <w:numId w:val="2"/>
        </w:numPr>
        <w:tabs>
          <w:tab w:val="left" w:pos="1560"/>
        </w:tabs>
        <w:spacing w:before="0" w:after="0" w:line="360" w:lineRule="auto"/>
        <w:ind w:left="709" w:firstLine="0"/>
        <w:rPr>
          <w:rFonts w:eastAsia="Times New Roman"/>
          <w:color w:val="auto"/>
        </w:rPr>
      </w:pPr>
      <w:r w:rsidRPr="005F66AF">
        <w:rPr>
          <w:color w:val="auto"/>
        </w:rPr>
        <w:t>ANEXO IV – Minuta Contrato</w:t>
      </w:r>
    </w:p>
    <w:p w:rsidR="00A1405C" w:rsidRPr="005F66AF" w:rsidRDefault="00B27EED">
      <w:pPr>
        <w:pStyle w:val="Nivel3"/>
        <w:numPr>
          <w:ilvl w:val="2"/>
          <w:numId w:val="2"/>
        </w:numPr>
        <w:tabs>
          <w:tab w:val="left" w:pos="1560"/>
        </w:tabs>
        <w:spacing w:before="0" w:after="0" w:line="360" w:lineRule="auto"/>
        <w:ind w:left="709" w:firstLine="0"/>
        <w:rPr>
          <w:rFonts w:eastAsia="Times New Roman"/>
          <w:color w:val="auto"/>
        </w:rPr>
      </w:pPr>
      <w:r w:rsidRPr="005F66AF">
        <w:rPr>
          <w:color w:val="auto"/>
        </w:rPr>
        <w:t>ANEXO V – Modelo Declaração Unificada</w:t>
      </w:r>
    </w:p>
    <w:p w:rsidR="00A1405C" w:rsidRPr="005F66AF" w:rsidRDefault="00B27EED">
      <w:pPr>
        <w:spacing w:line="360" w:lineRule="auto"/>
        <w:jc w:val="right"/>
        <w:rPr>
          <w:rFonts w:ascii="Arial" w:eastAsia="MS Mincho" w:hAnsi="Arial"/>
        </w:rPr>
      </w:pPr>
      <w:r w:rsidRPr="005F66AF">
        <w:rPr>
          <w:rFonts w:ascii="Arial" w:eastAsia="MS Mincho" w:hAnsi="Arial"/>
        </w:rPr>
        <w:t xml:space="preserve">Vassouras </w:t>
      </w:r>
      <w:r w:rsidR="00FA537D">
        <w:rPr>
          <w:rFonts w:ascii="Arial" w:eastAsia="MS Mincho" w:hAnsi="Arial"/>
        </w:rPr>
        <w:t>26</w:t>
      </w:r>
      <w:r w:rsidR="00564BF6" w:rsidRPr="005F66AF">
        <w:rPr>
          <w:rFonts w:ascii="Arial" w:eastAsia="MS Mincho" w:hAnsi="Arial"/>
        </w:rPr>
        <w:t xml:space="preserve"> </w:t>
      </w:r>
      <w:r w:rsidR="001A4ECB" w:rsidRPr="005F66AF">
        <w:rPr>
          <w:rFonts w:ascii="Arial" w:eastAsia="MS Mincho" w:hAnsi="Arial"/>
        </w:rPr>
        <w:t xml:space="preserve">de </w:t>
      </w:r>
      <w:r w:rsidR="007F7E5E">
        <w:rPr>
          <w:rFonts w:ascii="Arial" w:eastAsia="MS Mincho" w:hAnsi="Arial"/>
        </w:rPr>
        <w:t>junho</w:t>
      </w:r>
      <w:r w:rsidR="001A4ECB" w:rsidRPr="005F66AF">
        <w:rPr>
          <w:rFonts w:ascii="Arial" w:eastAsia="MS Mincho" w:hAnsi="Arial"/>
        </w:rPr>
        <w:t xml:space="preserve"> de 2025.</w:t>
      </w:r>
    </w:p>
    <w:p w:rsidR="001A4ECB" w:rsidRPr="005F66AF" w:rsidRDefault="001A4ECB">
      <w:pPr>
        <w:spacing w:line="360" w:lineRule="auto"/>
        <w:jc w:val="right"/>
        <w:rPr>
          <w:rFonts w:ascii="Arial" w:eastAsia="MS Mincho" w:hAnsi="Arial"/>
        </w:rPr>
      </w:pPr>
    </w:p>
    <w:p w:rsidR="00A1405C" w:rsidRPr="005F66AF" w:rsidRDefault="00B27EED">
      <w:pPr>
        <w:spacing w:line="360" w:lineRule="auto"/>
        <w:jc w:val="right"/>
        <w:rPr>
          <w:rFonts w:ascii="Arial" w:eastAsia="MS Mincho" w:hAnsi="Arial"/>
        </w:rPr>
      </w:pPr>
      <w:r w:rsidRPr="005F66AF">
        <w:rPr>
          <w:rFonts w:ascii="Arial" w:eastAsia="MS Mincho" w:hAnsi="Arial"/>
        </w:rPr>
        <w:t>.</w:t>
      </w:r>
    </w:p>
    <w:p w:rsidR="00A1405C" w:rsidRPr="005F66AF" w:rsidRDefault="00B27EED">
      <w:pPr>
        <w:jc w:val="center"/>
        <w:rPr>
          <w:rFonts w:ascii="Arial" w:eastAsia="MS Mincho" w:hAnsi="Arial"/>
        </w:rPr>
      </w:pPr>
      <w:r w:rsidRPr="005F66AF">
        <w:rPr>
          <w:rFonts w:ascii="Arial" w:eastAsia="MS Mincho" w:hAnsi="Arial"/>
        </w:rPr>
        <w:t>_____________________________________________</w:t>
      </w:r>
    </w:p>
    <w:p w:rsidR="00A1405C" w:rsidRPr="005F66AF" w:rsidRDefault="00B27EED">
      <w:pPr>
        <w:jc w:val="center"/>
        <w:rPr>
          <w:rFonts w:ascii="Arial" w:eastAsia="MS Mincho" w:hAnsi="Arial"/>
          <w:b/>
        </w:rPr>
      </w:pPr>
      <w:r w:rsidRPr="005F66AF">
        <w:rPr>
          <w:rFonts w:ascii="Arial" w:eastAsia="MS Mincho" w:hAnsi="Arial"/>
          <w:b/>
        </w:rPr>
        <w:t>Larissa Suely Vieira Ramos</w:t>
      </w:r>
    </w:p>
    <w:p w:rsidR="00A1405C" w:rsidRPr="005F66AF" w:rsidRDefault="00B27EED">
      <w:pPr>
        <w:jc w:val="center"/>
        <w:rPr>
          <w:rFonts w:ascii="Arial" w:hAnsi="Arial"/>
        </w:rPr>
      </w:pPr>
      <w:r w:rsidRPr="005F66AF">
        <w:rPr>
          <w:rFonts w:ascii="Arial" w:eastAsia="MS Mincho" w:hAnsi="Arial"/>
          <w:b/>
        </w:rPr>
        <w:t>Secretária Municipal de Saúde</w:t>
      </w:r>
    </w:p>
    <w:p w:rsidR="00A1405C" w:rsidRPr="005F66AF" w:rsidRDefault="00A1405C">
      <w:pPr>
        <w:jc w:val="center"/>
        <w:rPr>
          <w:rFonts w:ascii="Arial" w:hAnsi="Arial"/>
          <w:b/>
        </w:rPr>
      </w:pPr>
    </w:p>
    <w:p w:rsidR="00A1405C" w:rsidRPr="005F66AF" w:rsidRDefault="00A1405C">
      <w:pPr>
        <w:jc w:val="center"/>
        <w:rPr>
          <w:rFonts w:ascii="Arial" w:hAnsi="Arial"/>
          <w:b/>
        </w:rPr>
      </w:pPr>
    </w:p>
    <w:p w:rsidR="00A1405C" w:rsidRPr="005F66AF" w:rsidRDefault="00A1405C">
      <w:pPr>
        <w:jc w:val="center"/>
        <w:rPr>
          <w:rFonts w:ascii="Arial" w:hAnsi="Arial"/>
          <w:b/>
        </w:rPr>
      </w:pPr>
    </w:p>
    <w:p w:rsidR="00995F1F" w:rsidRPr="005F66AF" w:rsidRDefault="00995F1F">
      <w:pPr>
        <w:jc w:val="center"/>
        <w:rPr>
          <w:rFonts w:ascii="Arial" w:hAnsi="Arial"/>
          <w:b/>
        </w:rPr>
      </w:pPr>
    </w:p>
    <w:p w:rsidR="00995F1F" w:rsidRPr="005F66AF" w:rsidRDefault="00995F1F">
      <w:pPr>
        <w:jc w:val="center"/>
        <w:rPr>
          <w:rFonts w:ascii="Arial" w:hAnsi="Arial"/>
          <w:b/>
        </w:rPr>
      </w:pPr>
    </w:p>
    <w:p w:rsidR="00F50D50" w:rsidRDefault="00F50D50">
      <w:pPr>
        <w:jc w:val="center"/>
        <w:rPr>
          <w:rFonts w:ascii="Arial" w:hAnsi="Arial"/>
          <w:b/>
        </w:rPr>
      </w:pPr>
    </w:p>
    <w:p w:rsidR="0072358D" w:rsidRDefault="0072358D">
      <w:pPr>
        <w:jc w:val="center"/>
        <w:rPr>
          <w:rFonts w:ascii="Arial" w:hAnsi="Arial"/>
          <w:b/>
        </w:rPr>
      </w:pPr>
    </w:p>
    <w:p w:rsidR="0072358D" w:rsidRDefault="0072358D">
      <w:pPr>
        <w:jc w:val="center"/>
        <w:rPr>
          <w:rFonts w:ascii="Arial" w:hAnsi="Arial"/>
          <w:b/>
        </w:rPr>
      </w:pPr>
    </w:p>
    <w:p w:rsidR="0072358D" w:rsidRDefault="0072358D">
      <w:pPr>
        <w:jc w:val="center"/>
        <w:rPr>
          <w:rFonts w:ascii="Arial" w:hAnsi="Arial"/>
          <w:b/>
        </w:rPr>
      </w:pPr>
    </w:p>
    <w:p w:rsidR="0072358D" w:rsidRDefault="0072358D">
      <w:pPr>
        <w:jc w:val="center"/>
        <w:rPr>
          <w:rFonts w:ascii="Arial" w:hAnsi="Arial"/>
          <w:b/>
        </w:rPr>
      </w:pPr>
      <w:bookmarkStart w:id="44" w:name="_GoBack"/>
      <w:bookmarkEnd w:id="44"/>
    </w:p>
    <w:p w:rsidR="0072358D" w:rsidRDefault="0072358D">
      <w:pPr>
        <w:jc w:val="center"/>
        <w:rPr>
          <w:rFonts w:ascii="Arial" w:hAnsi="Arial"/>
          <w:b/>
        </w:rPr>
      </w:pPr>
    </w:p>
    <w:p w:rsidR="0072358D" w:rsidRDefault="0072358D">
      <w:pPr>
        <w:jc w:val="center"/>
        <w:rPr>
          <w:rFonts w:ascii="Arial" w:hAnsi="Arial"/>
          <w:b/>
        </w:rPr>
      </w:pPr>
    </w:p>
    <w:p w:rsidR="0072358D" w:rsidRDefault="0072358D">
      <w:pPr>
        <w:jc w:val="center"/>
        <w:rPr>
          <w:rFonts w:ascii="Arial" w:hAnsi="Arial"/>
          <w:b/>
        </w:rPr>
      </w:pPr>
    </w:p>
    <w:p w:rsidR="00906795" w:rsidRDefault="00906795" w:rsidP="0001119E">
      <w:pPr>
        <w:spacing w:line="276" w:lineRule="auto"/>
        <w:jc w:val="center"/>
        <w:rPr>
          <w:rFonts w:ascii="Arial" w:hAnsi="Arial"/>
          <w:b/>
        </w:rPr>
      </w:pPr>
      <w:r w:rsidRPr="005F66AF">
        <w:rPr>
          <w:rFonts w:ascii="Arial" w:hAnsi="Arial"/>
          <w:b/>
        </w:rPr>
        <w:lastRenderedPageBreak/>
        <w:t>PREGÃO ELETRÔNICO SRP Nº 90</w:t>
      </w:r>
      <w:r w:rsidR="007F7E5E">
        <w:rPr>
          <w:rFonts w:ascii="Arial" w:hAnsi="Arial"/>
          <w:b/>
        </w:rPr>
        <w:t>013</w:t>
      </w:r>
      <w:r w:rsidRPr="005F66AF">
        <w:rPr>
          <w:rFonts w:ascii="Arial" w:hAnsi="Arial"/>
          <w:b/>
        </w:rPr>
        <w:t>/20</w:t>
      </w:r>
      <w:r w:rsidR="001A4ECB" w:rsidRPr="005F66AF">
        <w:rPr>
          <w:rFonts w:ascii="Arial" w:hAnsi="Arial"/>
          <w:b/>
        </w:rPr>
        <w:t>25</w:t>
      </w:r>
    </w:p>
    <w:p w:rsidR="002174D5" w:rsidRPr="005F66AF" w:rsidRDefault="002174D5" w:rsidP="0001119E">
      <w:pPr>
        <w:spacing w:line="276" w:lineRule="auto"/>
        <w:jc w:val="center"/>
        <w:rPr>
          <w:rFonts w:ascii="Arial" w:hAnsi="Arial"/>
          <w:b/>
        </w:rPr>
      </w:pPr>
    </w:p>
    <w:p w:rsidR="00906795" w:rsidRDefault="00906795" w:rsidP="0001119E">
      <w:pPr>
        <w:spacing w:line="276" w:lineRule="auto"/>
        <w:jc w:val="center"/>
        <w:rPr>
          <w:rFonts w:ascii="Arial" w:hAnsi="Arial"/>
          <w:b/>
        </w:rPr>
      </w:pPr>
      <w:r w:rsidRPr="005F66AF">
        <w:rPr>
          <w:rFonts w:ascii="Arial" w:hAnsi="Arial"/>
          <w:b/>
        </w:rPr>
        <w:t>ANEXO I</w:t>
      </w:r>
    </w:p>
    <w:p w:rsidR="002174D5" w:rsidRPr="005F66AF" w:rsidRDefault="002174D5" w:rsidP="0001119E">
      <w:pPr>
        <w:spacing w:line="276" w:lineRule="auto"/>
        <w:jc w:val="center"/>
        <w:rPr>
          <w:rFonts w:ascii="Arial" w:hAnsi="Arial"/>
          <w:b/>
        </w:rPr>
      </w:pPr>
    </w:p>
    <w:p w:rsidR="00944804" w:rsidRPr="005F66AF" w:rsidRDefault="00944804" w:rsidP="002174D5">
      <w:pPr>
        <w:spacing w:line="276" w:lineRule="auto"/>
        <w:jc w:val="center"/>
        <w:rPr>
          <w:rFonts w:ascii="Arial" w:hAnsi="Arial"/>
          <w:b/>
          <w:szCs w:val="24"/>
        </w:rPr>
      </w:pPr>
      <w:r w:rsidRPr="005F66AF">
        <w:rPr>
          <w:rFonts w:ascii="Arial" w:hAnsi="Arial"/>
          <w:b/>
          <w:szCs w:val="24"/>
        </w:rPr>
        <w:t>TERMO DE REFERÊNCIA</w:t>
      </w:r>
    </w:p>
    <w:p w:rsidR="005F66AF" w:rsidRDefault="005F66AF" w:rsidP="002174D5">
      <w:pPr>
        <w:pStyle w:val="Ttulo1"/>
        <w:keepLines/>
        <w:suppressAutoHyphens w:val="0"/>
        <w:spacing w:line="276" w:lineRule="auto"/>
        <w:jc w:val="both"/>
        <w:rPr>
          <w:rFonts w:eastAsia="Calibri" w:cs="Arial"/>
          <w:b w:val="0"/>
          <w:sz w:val="20"/>
        </w:rPr>
      </w:pPr>
    </w:p>
    <w:p w:rsidR="00596278" w:rsidRPr="005F66AF" w:rsidRDefault="00596278" w:rsidP="002174D5">
      <w:pPr>
        <w:pStyle w:val="Ttulo1"/>
        <w:keepLines/>
        <w:numPr>
          <w:ilvl w:val="1"/>
          <w:numId w:val="22"/>
        </w:numPr>
        <w:suppressAutoHyphens w:val="0"/>
        <w:spacing w:line="276" w:lineRule="auto"/>
        <w:ind w:left="0" w:firstLine="0"/>
        <w:jc w:val="both"/>
        <w:rPr>
          <w:rFonts w:cs="Arial"/>
          <w:sz w:val="20"/>
        </w:rPr>
      </w:pPr>
      <w:r w:rsidRPr="005F66AF">
        <w:rPr>
          <w:rFonts w:cs="Arial"/>
          <w:sz w:val="20"/>
        </w:rPr>
        <w:t>DEFINIÇÃO DO OBJETO</w:t>
      </w:r>
    </w:p>
    <w:p w:rsidR="005F66AF" w:rsidRPr="00285E2F" w:rsidRDefault="00596278" w:rsidP="002174D5">
      <w:pPr>
        <w:pStyle w:val="NormalWeb"/>
        <w:numPr>
          <w:ilvl w:val="1"/>
          <w:numId w:val="28"/>
        </w:numPr>
        <w:suppressAutoHyphens w:val="0"/>
        <w:spacing w:before="0" w:after="0" w:line="276" w:lineRule="auto"/>
        <w:ind w:left="0" w:firstLine="0"/>
        <w:jc w:val="both"/>
        <w:rPr>
          <w:rFonts w:ascii="Arial" w:eastAsia="Calibri" w:hAnsi="Arial" w:cs="Arial"/>
          <w:b/>
          <w:sz w:val="20"/>
          <w:szCs w:val="20"/>
        </w:rPr>
      </w:pPr>
      <w:r w:rsidRPr="005F66AF">
        <w:rPr>
          <w:rFonts w:ascii="Arial" w:hAnsi="Arial" w:cs="Arial"/>
          <w:sz w:val="20"/>
          <w:szCs w:val="20"/>
        </w:rPr>
        <w:t>A definição do objeto consiste na aquisição de materiais de construção, visando suprir a demanda de manutenção e reparo das instalações de saúde de Vassouras, conforme as especificações técnicas e requisitos de qualidade estabelecidos pel</w:t>
      </w:r>
      <w:r w:rsidR="00285E2F">
        <w:rPr>
          <w:rFonts w:ascii="Arial" w:hAnsi="Arial" w:cs="Arial"/>
          <w:sz w:val="20"/>
          <w:szCs w:val="20"/>
        </w:rPr>
        <w:t>a Secretaria Municipal de Saúde, conforme planilha a seguir:</w:t>
      </w:r>
    </w:p>
    <w:p w:rsidR="00285E2F" w:rsidRDefault="00285E2F" w:rsidP="00285E2F">
      <w:pPr>
        <w:pStyle w:val="NormalWeb"/>
        <w:suppressAutoHyphens w:val="0"/>
        <w:spacing w:before="0" w:after="0" w:line="276" w:lineRule="auto"/>
        <w:jc w:val="both"/>
        <w:rPr>
          <w:rFonts w:ascii="Arial" w:eastAsia="Calibri" w:hAnsi="Arial" w:cs="Arial"/>
          <w:b/>
          <w:sz w:val="20"/>
          <w:szCs w:val="20"/>
        </w:rPr>
      </w:pPr>
    </w:p>
    <w:tbl>
      <w:tblPr>
        <w:tblW w:w="963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3"/>
        <w:gridCol w:w="6843"/>
        <w:gridCol w:w="851"/>
        <w:gridCol w:w="1417"/>
      </w:tblGrid>
      <w:tr w:rsidR="007B1863" w:rsidRPr="00285E2F" w:rsidTr="00542BFC">
        <w:trPr>
          <w:trHeight w:val="225"/>
        </w:trPr>
        <w:tc>
          <w:tcPr>
            <w:tcW w:w="523" w:type="dxa"/>
            <w:shd w:val="clear" w:color="000000" w:fill="CCCCCC"/>
            <w:vAlign w:val="center"/>
            <w:hideMark/>
          </w:tcPr>
          <w:p w:rsidR="007B1863" w:rsidRDefault="007B1863">
            <w:pPr>
              <w:jc w:val="center"/>
              <w:rPr>
                <w:rFonts w:ascii="Arial" w:hAnsi="Arial"/>
                <w:b/>
                <w:bCs/>
                <w:color w:val="000000"/>
                <w:sz w:val="16"/>
                <w:szCs w:val="16"/>
              </w:rPr>
            </w:pPr>
            <w:r>
              <w:rPr>
                <w:rFonts w:ascii="Arial" w:hAnsi="Arial"/>
                <w:b/>
                <w:bCs/>
                <w:color w:val="000000"/>
                <w:sz w:val="16"/>
                <w:szCs w:val="16"/>
              </w:rPr>
              <w:t>ITEM</w:t>
            </w:r>
          </w:p>
        </w:tc>
        <w:tc>
          <w:tcPr>
            <w:tcW w:w="6843" w:type="dxa"/>
            <w:shd w:val="clear" w:color="000000" w:fill="CCCCCC"/>
            <w:vAlign w:val="center"/>
            <w:hideMark/>
          </w:tcPr>
          <w:p w:rsidR="007B1863" w:rsidRDefault="007B1863">
            <w:pPr>
              <w:jc w:val="center"/>
              <w:rPr>
                <w:rFonts w:ascii="Arial" w:hAnsi="Arial"/>
                <w:b/>
                <w:bCs/>
                <w:color w:val="000000"/>
                <w:sz w:val="16"/>
                <w:szCs w:val="16"/>
              </w:rPr>
            </w:pPr>
            <w:r>
              <w:rPr>
                <w:rFonts w:ascii="Arial" w:hAnsi="Arial"/>
                <w:b/>
                <w:bCs/>
                <w:color w:val="000000"/>
                <w:sz w:val="16"/>
                <w:szCs w:val="16"/>
              </w:rPr>
              <w:t>DESCRIÇÃO</w:t>
            </w:r>
          </w:p>
        </w:tc>
        <w:tc>
          <w:tcPr>
            <w:tcW w:w="851" w:type="dxa"/>
            <w:shd w:val="clear" w:color="000000" w:fill="CCCCCC"/>
            <w:vAlign w:val="center"/>
            <w:hideMark/>
          </w:tcPr>
          <w:p w:rsidR="007B1863" w:rsidRDefault="007B1863">
            <w:pPr>
              <w:jc w:val="center"/>
              <w:rPr>
                <w:rFonts w:ascii="Arial" w:hAnsi="Arial"/>
                <w:b/>
                <w:bCs/>
                <w:color w:val="000000"/>
                <w:sz w:val="16"/>
                <w:szCs w:val="16"/>
              </w:rPr>
            </w:pPr>
            <w:r>
              <w:rPr>
                <w:rFonts w:ascii="Arial" w:hAnsi="Arial"/>
                <w:b/>
                <w:bCs/>
                <w:color w:val="000000"/>
                <w:sz w:val="16"/>
                <w:szCs w:val="16"/>
              </w:rPr>
              <w:t>UND</w:t>
            </w:r>
          </w:p>
        </w:tc>
        <w:tc>
          <w:tcPr>
            <w:tcW w:w="1417" w:type="dxa"/>
            <w:shd w:val="clear" w:color="000000" w:fill="CCCCCC"/>
            <w:vAlign w:val="center"/>
            <w:hideMark/>
          </w:tcPr>
          <w:p w:rsidR="007B1863" w:rsidRDefault="007B1863">
            <w:pPr>
              <w:jc w:val="center"/>
              <w:rPr>
                <w:rFonts w:ascii="Arial" w:hAnsi="Arial"/>
                <w:b/>
                <w:bCs/>
                <w:color w:val="000000"/>
                <w:sz w:val="16"/>
                <w:szCs w:val="16"/>
              </w:rPr>
            </w:pPr>
            <w:r>
              <w:rPr>
                <w:rFonts w:ascii="Arial" w:hAnsi="Arial"/>
                <w:b/>
                <w:bCs/>
                <w:color w:val="000000"/>
                <w:sz w:val="16"/>
                <w:szCs w:val="16"/>
              </w:rPr>
              <w:t>QUANTIDADE</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BRITA CORRIDA,INCLUSIVE TRANSPORTE, PARA REGIAO METROPOLITANADO RIO DE JANEIRO. FORNECIMENTO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M3</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114"/>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AREIA LAVADA, FINA, PARA REGIAO METROPOLITANA DO RIO DE JANEIRO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M3</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PO DE PEDRA, PARA REGIAO METROPOLITANA DO RIO DE JANEIRO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T</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PORTA LISA, SEMI-OCA PARA PINTURA, DE (60X210X3,5)CM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PORTA LISA, SEMI-OCA PARA PINTURA, DE (70X210X3,5)CM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PORTA LISA, SEMI-OCA PARA PINTURA, DE (80X210X3,5)CM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PORTA LISA, SEMI-OCA PARA PINTURA, DE (90X210X3,5)CM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PORTA LISA, SEMI-OCA PARA PINTURA, DE (100X210X3,5)CM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DOBRADICA EM ACO LAMINADO C/PINOS, BOLAS E ANEIS DE LATAO, DE 3"X2.1/2"X5/64"</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1.500</w:t>
            </w:r>
          </w:p>
        </w:tc>
      </w:tr>
      <w:tr w:rsidR="007B1863" w:rsidRPr="00285E2F" w:rsidTr="00542BFC">
        <w:trPr>
          <w:trHeight w:val="67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FECHADURA DE EMBUTIR PARA PORTA EXTERNA, COMPLETA, COM ESPELHO, MACANETA TIPO BOLA, DISTANCIA DE 40 A 55MM, EM METAL COM ACABAMENTO CROMADO (CONJ. DE FECHADURA)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ALIZAR EM MADEIRA,DE (5X2)CM.FORNECIMENTO E COLOCACAO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CONTRA-FECHADURA, PARA VIDRO TEMPERADO DE 10MM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ESPUMA DE POLIURETANO EM SPRAY DE 500ML</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82"/>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TABUA *2,5 X 30 CM EM PINUS, MISTA OU EQUIVALENTE DA REGIAO - BRUTA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ARAME RECOZIDO Nº 18</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KG</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250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PREGO DE ACO POLIDO COM CABECA 17 X 27 (2 1/2 X 11)</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KG</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BLOCO CERAMICO / TIJOLO VAZADO PARA ALVENARIA DE VEDACAO, 8 FUROS NA HORIZONTAL DE 9 X 19 X 19 CM (L X A X C)</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BLOCO DE CONCRETO PRENSADO, PARA ALVENARIA, DE (10X20X40)CM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19</w:t>
            </w:r>
          </w:p>
        </w:tc>
        <w:tc>
          <w:tcPr>
            <w:tcW w:w="6843" w:type="dxa"/>
            <w:shd w:val="clear" w:color="auto" w:fill="auto"/>
            <w:vAlign w:val="center"/>
            <w:hideMark/>
          </w:tcPr>
          <w:p w:rsidR="007B1863" w:rsidRDefault="007B1863">
            <w:pPr>
              <w:jc w:val="both"/>
              <w:rPr>
                <w:rFonts w:ascii="Arial" w:hAnsi="Arial"/>
                <w:color w:val="FF0000"/>
                <w:sz w:val="16"/>
                <w:szCs w:val="16"/>
              </w:rPr>
            </w:pPr>
            <w:r>
              <w:rPr>
                <w:rFonts w:ascii="Arial" w:hAnsi="Arial"/>
                <w:color w:val="000000"/>
                <w:sz w:val="16"/>
                <w:szCs w:val="16"/>
              </w:rPr>
              <w:t>ARGAMASSA COLANTE, PARA USO EXTERNO, EMBALAGEM DE 20 KG</w:t>
            </w:r>
            <w:r>
              <w:rPr>
                <w:rFonts w:ascii="Arial" w:hAnsi="Arial"/>
                <w:color w:val="FF0000"/>
                <w:sz w:val="16"/>
                <w:szCs w:val="16"/>
              </w:rPr>
              <w:t xml:space="preserve">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CIMENTO PORTLAND CP-II-32,INCLUSIVE TRANSPORTE.FORNECIMENTO, EM SACOS DE 50KG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SC</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1.030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CABO DE COBRE FLEXIVEL, 750V, PVC/70°C, DE (2X1,5MM2)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CABO DE COBRE FLEXIVEL COM ISOLAMENTO TERMOPLASTICO, DE 450/750V, DE 2,5MM2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CABO DE COBRE FLEXIVEL, 750V, PVC/70°C, DE (2X4MM2)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CABO DE COBRE FLEXIVEL, 750V, PVC/70°C, DE (2X6MM2)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CABO DE COBRE FLEXIVEL, 750V, PVC/70°C, DE (3X10MM2)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FITA ISOLANTE, ROLO DE 19MMX20M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DISJUNTOR, MONOPOLAR, DE 10 A 32A, 3KA, MODELO DIN, TIPO C</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DISJUNTOR, BIPOLAR, DE 10A A 32A, 3KA, MODELO DIN, TIPO C</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LUMINARIA DE EMERGENCIA DE SOBREPOR, EM PLASTICO, EQUIPADA C/BATERIA SELADA RECARREGAVEL COM 30 LAMPADAS EM LED</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BALIZADOR DE EMBUTIR EM ALUMINIO PINTADO, PARA UMA LAMPADA LED DE 4,5W, EXCLUSIVE ESTA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LAMPADA LED, BULBO, A60, 4,5W, 100/240V,BASE E-27</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7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INTERRUPTOR DE EMBUTIR, FOSFORESCENTE, C/PLACA, DE 1 TECLA SIMPLES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INTERRUPTOR DE EMBUTIR, FOSFORESCENTE, COM PLACA, DE 2 TECLAS PARALELAS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INTERRUPTOR DE EMBUTIR, FOSFORESCENTE, COM PLACA, DE 3 TECLAS PARALELAS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INTERRUPTOR COM 1 TECLA SIMPLES E TOMADA 2P+T, 10A/250V, PADRAO BRASILEIRO, DE EMBUTIR, COM PLACA DE 4"X2"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CHUVEIRO ELETRICO, SENDO O CHUVEIRO EM PLASTICO, DE 110/220V</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lastRenderedPageBreak/>
              <w:t>37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CAIXA DE LUZ DE PVC, DE 4"x2"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ABRACADEIRA TIPO COPO, DE 3/4"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39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TOMADA ELETRICA 2P+T, 10A/250V, PADRAO BRASILEIRO, DE EMBUTIR, COM PLACA 4"X2"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TOMADA ELETRICA 2P+T, 20A/250V, PADRAO BRASILEIRO, DE EMBUTIR, COM PLACA 4"X2"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TORNEIRA DE BOIA DE PVC, DE 1/2"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FITA VEDA ROSCA, ROLO DE 18MMX50M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ADESIVO PLASTICO PARA PVC RIGIDO, EM BISNAGA DE 75G</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88"/>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RALO SECO QUADRADO DE PVC, DE (100X53X40)MM, COM GRELHA EM PVC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SIFAO SANFONADO EM PVC, UNIVERSAL</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RABICHO/LIGAÇAO FLEXIVEL EM PLASTICO COM SAIDA DE 1/2" E COMPRIMENTO DE 40CM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REGISTRO DE PRESSAO, DE 3/4"</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BRACO EM ALUMINIO, DE 1/2", PARA CHUVEIRO ELETRICO</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49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TUBO DE PVC RIGIDO SOLDAVEL, PONTA/BOLSAC/VIROLA, EM BARRASDE 6,00M, DE 025MM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TORNEIRA DE PLASTICO, PARA LAVATORIO, DE 1/2"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TUBO DE PVC PARA ESGOTO, REFORCADO, PONTA E BOLSA, INCLUSIVEANEL DE BORRACHA, ABNT-NBR 7362, DE 100MM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TUBO PVC SERIE NORMAL, DN 100 MM, PARA ESGOTO PREDIAL (NBR 5688)</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LUVA DE CORRER, PVC SERIE R, 100 MM, PARA ESGOTO PREDIAL</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JOELHO 90º DE PVC SOLDAVEL COM BUCHA DE LATAO, DE 25MMX1/2"</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225"/>
        </w:trPr>
        <w:tc>
          <w:tcPr>
            <w:tcW w:w="523" w:type="dxa"/>
            <w:shd w:val="clear" w:color="000000" w:fill="FFFFFF"/>
            <w:vAlign w:val="center"/>
            <w:hideMark/>
          </w:tcPr>
          <w:p w:rsidR="007B1863" w:rsidRDefault="007B1863">
            <w:pPr>
              <w:jc w:val="center"/>
              <w:rPr>
                <w:rFonts w:ascii="Arial" w:hAnsi="Arial"/>
                <w:color w:val="000000"/>
                <w:sz w:val="16"/>
                <w:szCs w:val="16"/>
              </w:rPr>
            </w:pPr>
            <w:r>
              <w:rPr>
                <w:rFonts w:ascii="Arial" w:hAnsi="Arial"/>
                <w:color w:val="000000"/>
                <w:sz w:val="16"/>
                <w:szCs w:val="16"/>
              </w:rPr>
              <w:t>55</w:t>
            </w:r>
          </w:p>
        </w:tc>
        <w:tc>
          <w:tcPr>
            <w:tcW w:w="6843" w:type="dxa"/>
            <w:shd w:val="clear" w:color="000000" w:fill="FFFFFF"/>
            <w:vAlign w:val="center"/>
            <w:hideMark/>
          </w:tcPr>
          <w:p w:rsidR="007B1863" w:rsidRDefault="007B1863">
            <w:pPr>
              <w:jc w:val="both"/>
              <w:rPr>
                <w:rFonts w:ascii="Arial" w:hAnsi="Arial"/>
                <w:color w:val="000000"/>
                <w:sz w:val="16"/>
                <w:szCs w:val="16"/>
              </w:rPr>
            </w:pPr>
            <w:r>
              <w:rPr>
                <w:rFonts w:ascii="Arial" w:hAnsi="Arial"/>
                <w:color w:val="000000"/>
                <w:sz w:val="16"/>
                <w:szCs w:val="16"/>
              </w:rPr>
              <w:t>JOELHO 90º DE PVC SOLDAVEL, DE 025MM</w:t>
            </w:r>
          </w:p>
        </w:tc>
        <w:tc>
          <w:tcPr>
            <w:tcW w:w="851" w:type="dxa"/>
            <w:shd w:val="clear" w:color="000000" w:fill="FFFFFF"/>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000000" w:fill="FFFFFF"/>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ANEL DE VEDACAO, PVC FLEXIVEL, 100 MM, PARA SAIDA DE BACIA / VASO SANITARIO</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CAIXA DE DESCARGA EXTERNA, PLASTICA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JOELHO 45º DE PVC, PARA ESGOTO, DE 040MM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JOELHO 90º DE PVC, PARA ESGOTO, DE 040MM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TUBO DE PVC RIGIDO SOLDAVEL, PONTA/BOLSA, PARA ESGOTO, EM BARRAS DE 6,00M, DE 040MM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RABICHO/LIGAÇAO FLEXIVEL EM PLASTICO COMSAIDA DE 1/2" E COMPRIMENTO DE 30CM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SOLVENTE (SOLUCAO LIMPADORA) P/CONEXOES DE PVC, EM FRASCOS PLASTICOS DE 1000CM3</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TORNEIRA HOSPITALAR, ACIONADA POR ALAVANCA, TIPO PAREDE, EMMETAL CROMADO, DE APROX. 1/2"X28CM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ASSENTO PLASTICO, PARA BACIA SANITARIA, PADRAO MEDIO LUXO</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BOLSA DE LIGACAO PARA BACIA SANITARIA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BACIA SANITARIA (VASO) COM CAIXA ACOPLADA, SIFAO APARENTE, DE LOUCA BRANCA (SEM ASSENTO)</w:t>
            </w:r>
            <w:r>
              <w:rPr>
                <w:rFonts w:ascii="Arial" w:hAnsi="Arial"/>
                <w:b/>
                <w:bCs/>
                <w:color w:val="FF0000"/>
                <w:sz w:val="16"/>
                <w:szCs w:val="16"/>
              </w:rPr>
              <w:t xml:space="preserve">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130"/>
        </w:trPr>
        <w:tc>
          <w:tcPr>
            <w:tcW w:w="523" w:type="dxa"/>
            <w:shd w:val="clear" w:color="000000" w:fill="FFFFFF"/>
            <w:vAlign w:val="center"/>
            <w:hideMark/>
          </w:tcPr>
          <w:p w:rsidR="007B1863" w:rsidRDefault="007B1863">
            <w:pPr>
              <w:jc w:val="center"/>
              <w:rPr>
                <w:rFonts w:ascii="Arial" w:hAnsi="Arial"/>
                <w:color w:val="000000"/>
                <w:sz w:val="16"/>
                <w:szCs w:val="16"/>
              </w:rPr>
            </w:pPr>
            <w:r>
              <w:rPr>
                <w:rFonts w:ascii="Arial" w:hAnsi="Arial"/>
                <w:color w:val="000000"/>
                <w:sz w:val="16"/>
                <w:szCs w:val="16"/>
              </w:rPr>
              <w:t>67</w:t>
            </w:r>
          </w:p>
        </w:tc>
        <w:tc>
          <w:tcPr>
            <w:tcW w:w="6843" w:type="dxa"/>
            <w:shd w:val="clear" w:color="000000" w:fill="FFFFFF"/>
            <w:vAlign w:val="center"/>
            <w:hideMark/>
          </w:tcPr>
          <w:p w:rsidR="007B1863" w:rsidRDefault="007B1863">
            <w:pPr>
              <w:jc w:val="both"/>
              <w:rPr>
                <w:rFonts w:ascii="Arial" w:hAnsi="Arial"/>
                <w:color w:val="000000"/>
                <w:sz w:val="16"/>
                <w:szCs w:val="16"/>
              </w:rPr>
            </w:pPr>
            <w:r>
              <w:rPr>
                <w:rFonts w:ascii="Arial" w:hAnsi="Arial"/>
                <w:color w:val="000000"/>
                <w:sz w:val="16"/>
                <w:szCs w:val="16"/>
              </w:rPr>
              <w:t>ARGAMASSA PARA REJUNTAMENTO PIGMENTADA, EMBALAGEM DE 5KG</w:t>
            </w:r>
          </w:p>
        </w:tc>
        <w:tc>
          <w:tcPr>
            <w:tcW w:w="851" w:type="dxa"/>
            <w:shd w:val="clear" w:color="000000" w:fill="FFFFFF"/>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000000" w:fill="FFFFFF"/>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LONA PLASTICA EXTRA FORTE PRETA, E = 200 MICRA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M2</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154"/>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69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LIXA PARA MASSA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MASSA ACRILICA, EM BALDES DE 18 LITROS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SELADOR PIGMENTADO A BASE DE RESINA ACRILICA MODIFICADA, NACOR BRANCA, GALAO 3,6LTS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GL</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ESMALTE SINTETICO A BASE DE AGUA ALTO BRILHO OU ACETINADO, USO HOSPITALAR, PARA MADEIRAS E METAIS, BRANCA, GALAO 3,6LTS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6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TINTA A OLEO BRILHANTE, P/USO GERAL, EM INTERIORES E EXTERIORES, GALAO 3,6LTS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GL</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7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FUNDO ANTICORROSIVO DE SECAGEM RAPIDA LARANJA, GALAO 3,6LTS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GL</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ESMALTE SINTETICO ALQUIDICO ALTO BRILHO, BRILHANTE, ACETINADO OU FOSCO, GALAO 3,6LTS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GL</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MASSA CORRIDA A BASE DE PVA, EM LATAS DE 18 LITROS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TINTA ACRILICA ACETINADA, USO HOSPITALAR, PARA PAREDES E TETOS, NA COR BRANCA, EM LATA DE 18 LITROS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DILUENTE AGUARRAS, Litro</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L</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45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79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TINTA LATEX STANDARD PARA EXTERIOR/INTERIOR SEMIBRILHANTE BRANCA OU COLORIDA, EM BALDES DE 18 LITROS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80</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CONJUNTO DE VEDACAO, COM ARRUELA GALVANIZADA E BORRACHAS PARA PARAFUSO DE FIXACAO DE TELHA ONDULADA</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7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81</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TELHA DE FIBROCIMENTO E = 8 MM, DE 3,00 X 1,06 M (SEM AMIANTO)</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7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lastRenderedPageBreak/>
              <w:t>82</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IMUNIZANTE ANTICUPIM INCOLOR PARA MADEIRA EM GALAO DE 3,6 LITROS</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83</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RALO DE FERRO FUNDIDO, P/COBERTURA, SEMI-ESFERICO, TIPO ABACAXI, NO DIAMETRO DE 3"</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7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84</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MANTA ASFALTICA AUTOPROTEGIDA NA FACE EXTERNA COM FILME DE ALUMINIO, TIPO II-B, ESPESSURA DE 4MM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M2</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70"/>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85</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 xml:space="preserve">PRIMER ASFALTICO A BASE DE AGUA, Litro </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L</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108"/>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86</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Pistola para aplicação de silicone</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200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87</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SILICONE ACETICO USO GERAL INCOLOR 280 G</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88</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SELANTE ELASTICO, MONOCOMPONENTE, A BASE DE POLIURETANO, EMBALAGEM COM 310ML</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UN</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1.000</w:t>
            </w:r>
          </w:p>
        </w:tc>
      </w:tr>
      <w:tr w:rsidR="007B1863" w:rsidRPr="00285E2F" w:rsidTr="00542BFC">
        <w:trPr>
          <w:trHeight w:val="225"/>
        </w:trPr>
        <w:tc>
          <w:tcPr>
            <w:tcW w:w="523"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89</w:t>
            </w:r>
          </w:p>
        </w:tc>
        <w:tc>
          <w:tcPr>
            <w:tcW w:w="6843" w:type="dxa"/>
            <w:shd w:val="clear" w:color="auto" w:fill="auto"/>
            <w:vAlign w:val="center"/>
            <w:hideMark/>
          </w:tcPr>
          <w:p w:rsidR="007B1863" w:rsidRDefault="007B1863">
            <w:pPr>
              <w:jc w:val="both"/>
              <w:rPr>
                <w:rFonts w:ascii="Arial" w:hAnsi="Arial"/>
                <w:color w:val="000000"/>
                <w:sz w:val="16"/>
                <w:szCs w:val="16"/>
              </w:rPr>
            </w:pPr>
            <w:r>
              <w:rPr>
                <w:rFonts w:ascii="Arial" w:hAnsi="Arial"/>
                <w:color w:val="000000"/>
                <w:sz w:val="16"/>
                <w:szCs w:val="16"/>
              </w:rPr>
              <w:t>COBERTURA DE AUTO-PORTANTE EM CHAPA DE ACO C/PINT.,ESP.01MM,LARG.0,90M,PESO APROX.10KG/M2,V.LIVRE 8,51 E 13,50M</w:t>
            </w:r>
          </w:p>
        </w:tc>
        <w:tc>
          <w:tcPr>
            <w:tcW w:w="851"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M2</w:t>
            </w:r>
          </w:p>
        </w:tc>
        <w:tc>
          <w:tcPr>
            <w:tcW w:w="1417" w:type="dxa"/>
            <w:shd w:val="clear" w:color="auto" w:fill="auto"/>
            <w:vAlign w:val="center"/>
            <w:hideMark/>
          </w:tcPr>
          <w:p w:rsidR="007B1863" w:rsidRDefault="007B1863">
            <w:pPr>
              <w:jc w:val="center"/>
              <w:rPr>
                <w:rFonts w:ascii="Arial" w:hAnsi="Arial"/>
                <w:color w:val="000000"/>
                <w:sz w:val="16"/>
                <w:szCs w:val="16"/>
              </w:rPr>
            </w:pPr>
            <w:r>
              <w:rPr>
                <w:rFonts w:ascii="Arial" w:hAnsi="Arial"/>
                <w:color w:val="000000"/>
                <w:sz w:val="16"/>
                <w:szCs w:val="16"/>
              </w:rPr>
              <w:t>500</w:t>
            </w:r>
          </w:p>
        </w:tc>
      </w:tr>
    </w:tbl>
    <w:p w:rsidR="002174D5" w:rsidRPr="005F66AF" w:rsidRDefault="002174D5" w:rsidP="002174D5">
      <w:pPr>
        <w:pStyle w:val="NormalWeb"/>
        <w:suppressAutoHyphens w:val="0"/>
        <w:spacing w:before="0" w:after="0" w:line="276" w:lineRule="auto"/>
        <w:jc w:val="both"/>
        <w:rPr>
          <w:rFonts w:ascii="Arial" w:eastAsia="Calibri" w:hAnsi="Arial" w:cs="Arial"/>
          <w:b/>
          <w:sz w:val="20"/>
          <w:szCs w:val="20"/>
        </w:rPr>
      </w:pPr>
    </w:p>
    <w:p w:rsidR="00596278" w:rsidRPr="005F66AF" w:rsidRDefault="00596278" w:rsidP="002174D5">
      <w:pPr>
        <w:pStyle w:val="NormalWeb"/>
        <w:numPr>
          <w:ilvl w:val="1"/>
          <w:numId w:val="28"/>
        </w:numPr>
        <w:suppressAutoHyphens w:val="0"/>
        <w:spacing w:before="0" w:after="0" w:line="276" w:lineRule="auto"/>
        <w:ind w:left="0" w:firstLine="0"/>
        <w:jc w:val="both"/>
        <w:rPr>
          <w:rFonts w:ascii="Arial" w:eastAsia="Calibri" w:hAnsi="Arial" w:cs="Arial"/>
          <w:b/>
          <w:sz w:val="20"/>
          <w:szCs w:val="20"/>
        </w:rPr>
      </w:pPr>
      <w:r w:rsidRPr="005F66AF">
        <w:rPr>
          <w:rFonts w:ascii="Arial" w:eastAsia="Calibri" w:hAnsi="Arial" w:cs="Arial"/>
          <w:b/>
          <w:sz w:val="20"/>
          <w:szCs w:val="20"/>
        </w:rPr>
        <w:t>Da Descrição</w:t>
      </w:r>
    </w:p>
    <w:p w:rsidR="005F66AF" w:rsidRPr="005F66AF" w:rsidRDefault="00596278" w:rsidP="002174D5">
      <w:pPr>
        <w:pStyle w:val="NormalWeb"/>
        <w:spacing w:before="0" w:after="0" w:line="276" w:lineRule="auto"/>
        <w:jc w:val="both"/>
        <w:rPr>
          <w:rStyle w:val="Forte"/>
          <w:rFonts w:ascii="Arial" w:eastAsiaTheme="majorEastAsia" w:hAnsi="Arial" w:cs="Arial"/>
          <w:sz w:val="20"/>
          <w:szCs w:val="20"/>
        </w:rPr>
      </w:pPr>
      <w:r w:rsidRPr="005F66AF">
        <w:rPr>
          <w:rFonts w:ascii="Arial" w:hAnsi="Arial" w:cs="Arial"/>
          <w:sz w:val="20"/>
          <w:szCs w:val="20"/>
        </w:rPr>
        <w:t xml:space="preserve">O objeto é de natureza comum, cuja vigência das Atas de Registro de Preço será de 12 (doze) meses, podendo ser prorrogado conforme </w:t>
      </w:r>
      <w:r w:rsidRPr="005F66AF">
        <w:rPr>
          <w:rFonts w:ascii="Arial" w:hAnsi="Arial" w:cs="Arial"/>
          <w:bCs/>
          <w:sz w:val="20"/>
          <w:szCs w:val="20"/>
        </w:rPr>
        <w:t xml:space="preserve">artigo 105 da Lei n° 14.133/2021. Visando o art 107 </w:t>
      </w:r>
      <w:r w:rsidRPr="005F66AF">
        <w:rPr>
          <w:rStyle w:val="Forte"/>
          <w:rFonts w:ascii="Arial" w:eastAsiaTheme="majorEastAsia" w:hAnsi="Arial" w:cs="Arial"/>
          <w:sz w:val="20"/>
          <w:szCs w:val="20"/>
        </w:rPr>
        <w:t>O contratado poderá ser substituído, sem interesse da Administração, quando:</w:t>
      </w:r>
    </w:p>
    <w:p w:rsidR="005F66AF" w:rsidRPr="005F66AF" w:rsidRDefault="005F66AF" w:rsidP="002174D5">
      <w:pPr>
        <w:pStyle w:val="NormalWeb"/>
        <w:spacing w:before="0" w:after="0" w:line="276" w:lineRule="auto"/>
        <w:jc w:val="both"/>
        <w:rPr>
          <w:rFonts w:ascii="Arial" w:hAnsi="Arial" w:cs="Arial"/>
          <w:sz w:val="20"/>
          <w:szCs w:val="20"/>
        </w:rPr>
      </w:pPr>
      <w:r w:rsidRPr="005F66AF">
        <w:rPr>
          <w:rStyle w:val="Forte"/>
          <w:rFonts w:ascii="Arial" w:eastAsiaTheme="majorEastAsia" w:hAnsi="Arial" w:cs="Arial"/>
          <w:sz w:val="20"/>
          <w:szCs w:val="20"/>
        </w:rPr>
        <w:t xml:space="preserve">I - </w:t>
      </w:r>
      <w:r w:rsidR="00596278" w:rsidRPr="005F66AF">
        <w:rPr>
          <w:rFonts w:ascii="Arial" w:hAnsi="Arial" w:cs="Arial"/>
          <w:sz w:val="20"/>
          <w:szCs w:val="20"/>
        </w:rPr>
        <w:t xml:space="preserve">por declarada a falência ou insolvência civil; </w:t>
      </w:r>
    </w:p>
    <w:p w:rsidR="005F66AF" w:rsidRPr="005F66AF" w:rsidRDefault="00596278" w:rsidP="002174D5">
      <w:pPr>
        <w:pStyle w:val="NormalWeb"/>
        <w:spacing w:before="0" w:after="0" w:line="276" w:lineRule="auto"/>
        <w:jc w:val="both"/>
        <w:rPr>
          <w:rFonts w:ascii="Arial" w:hAnsi="Arial" w:cs="Arial"/>
          <w:sz w:val="20"/>
          <w:szCs w:val="20"/>
        </w:rPr>
      </w:pPr>
      <w:r w:rsidRPr="005F66AF">
        <w:rPr>
          <w:rFonts w:ascii="Arial" w:hAnsi="Arial" w:cs="Arial"/>
          <w:sz w:val="20"/>
          <w:szCs w:val="20"/>
        </w:rPr>
        <w:t xml:space="preserve">II - pelos condenados por crime de falsificação de documento ou de fraude em licitação; </w:t>
      </w:r>
    </w:p>
    <w:p w:rsidR="005F66AF" w:rsidRPr="005F66AF" w:rsidRDefault="00596278" w:rsidP="002174D5">
      <w:pPr>
        <w:pStyle w:val="NormalWeb"/>
        <w:spacing w:before="0" w:after="0" w:line="276" w:lineRule="auto"/>
        <w:jc w:val="both"/>
        <w:rPr>
          <w:rFonts w:ascii="Arial" w:hAnsi="Arial" w:cs="Arial"/>
          <w:sz w:val="20"/>
          <w:szCs w:val="20"/>
        </w:rPr>
      </w:pPr>
      <w:r w:rsidRPr="005F66AF">
        <w:rPr>
          <w:rFonts w:ascii="Arial" w:hAnsi="Arial" w:cs="Arial"/>
          <w:sz w:val="20"/>
          <w:szCs w:val="20"/>
        </w:rPr>
        <w:t xml:space="preserve">III - por inabilitado, suspenso ou interditado em decorrência de deliberações; </w:t>
      </w:r>
    </w:p>
    <w:p w:rsidR="00596278" w:rsidRDefault="00596278" w:rsidP="002174D5">
      <w:pPr>
        <w:pStyle w:val="NormalWeb"/>
        <w:spacing w:before="0" w:after="0" w:line="276" w:lineRule="auto"/>
        <w:jc w:val="both"/>
        <w:rPr>
          <w:rFonts w:ascii="Arial" w:hAnsi="Arial" w:cs="Arial"/>
          <w:sz w:val="20"/>
          <w:szCs w:val="20"/>
        </w:rPr>
      </w:pPr>
      <w:r w:rsidRPr="005F66AF">
        <w:rPr>
          <w:rFonts w:ascii="Arial" w:hAnsi="Arial" w:cs="Arial"/>
          <w:sz w:val="20"/>
          <w:szCs w:val="20"/>
        </w:rPr>
        <w:t>IV</w:t>
      </w:r>
      <w:r w:rsidR="005F66AF" w:rsidRPr="005F66AF">
        <w:rPr>
          <w:rFonts w:ascii="Arial" w:hAnsi="Arial" w:cs="Arial"/>
          <w:sz w:val="20"/>
          <w:szCs w:val="20"/>
        </w:rPr>
        <w:t xml:space="preserve"> - </w:t>
      </w:r>
      <w:r w:rsidRPr="005F66AF">
        <w:rPr>
          <w:rFonts w:ascii="Arial" w:hAnsi="Arial" w:cs="Arial"/>
          <w:sz w:val="20"/>
          <w:szCs w:val="20"/>
        </w:rPr>
        <w:t xml:space="preserve">Descumprimento de cláusulas </w:t>
      </w:r>
    </w:p>
    <w:p w:rsidR="007B1863" w:rsidRPr="007B1863" w:rsidRDefault="007B1863" w:rsidP="007B1863">
      <w:pPr>
        <w:pStyle w:val="PargrafodaLista"/>
        <w:numPr>
          <w:ilvl w:val="1"/>
          <w:numId w:val="28"/>
        </w:numPr>
        <w:tabs>
          <w:tab w:val="left" w:pos="426"/>
        </w:tabs>
        <w:ind w:left="0" w:firstLine="0"/>
        <w:jc w:val="both"/>
        <w:rPr>
          <w:rFonts w:ascii="Arial" w:hAnsi="Arial" w:cs="Arial"/>
          <w:b/>
          <w:sz w:val="20"/>
          <w:szCs w:val="20"/>
          <w:lang w:eastAsia="ar-SA"/>
        </w:rPr>
      </w:pPr>
      <w:r w:rsidRPr="007B1863">
        <w:rPr>
          <w:rFonts w:ascii="Arial" w:hAnsi="Arial" w:cs="Arial"/>
          <w:b/>
          <w:sz w:val="20"/>
          <w:szCs w:val="20"/>
          <w:lang w:eastAsia="ar-SA"/>
        </w:rPr>
        <w:t>QUALQUER DIVERGÊNCIA ENTRE AS ESPECIFICAÇÕES DO COMPRASNET E O TERMO DE REFERÊNCIA, PREVALECERÁ A ESPECIFICAÇÃO CONSTANTE NO TERMO DE REFERÊNCIA.</w:t>
      </w:r>
    </w:p>
    <w:p w:rsidR="00596278" w:rsidRPr="005F66AF" w:rsidRDefault="00596278" w:rsidP="002174D5">
      <w:pPr>
        <w:spacing w:line="276" w:lineRule="auto"/>
        <w:jc w:val="both"/>
        <w:rPr>
          <w:rFonts w:ascii="Arial" w:hAnsi="Arial"/>
          <w:b/>
        </w:rPr>
      </w:pPr>
    </w:p>
    <w:p w:rsidR="00596278" w:rsidRPr="005F66AF" w:rsidRDefault="00596278" w:rsidP="002174D5">
      <w:pPr>
        <w:pStyle w:val="Ttulo1"/>
        <w:keepLines/>
        <w:numPr>
          <w:ilvl w:val="0"/>
          <w:numId w:val="23"/>
        </w:numPr>
        <w:suppressAutoHyphens w:val="0"/>
        <w:spacing w:line="276" w:lineRule="auto"/>
        <w:ind w:left="0" w:firstLine="0"/>
        <w:jc w:val="both"/>
        <w:rPr>
          <w:rFonts w:cs="Arial"/>
          <w:sz w:val="20"/>
        </w:rPr>
      </w:pPr>
      <w:r w:rsidRPr="005F66AF">
        <w:rPr>
          <w:rFonts w:cs="Arial"/>
          <w:sz w:val="20"/>
        </w:rPr>
        <w:t xml:space="preserve">FUNDAMENTAÇÃO E DESCRIÇÃO DA NECESSIDADE DA CONTRATAÇÃO </w:t>
      </w:r>
    </w:p>
    <w:p w:rsidR="00596278" w:rsidRPr="005F66AF" w:rsidRDefault="00596278" w:rsidP="002174D5">
      <w:pPr>
        <w:pStyle w:val="NormalWeb"/>
        <w:numPr>
          <w:ilvl w:val="1"/>
          <w:numId w:val="23"/>
        </w:numPr>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 gestão dos serviços de saúde sob  responsabilidade da Secretaria Municipal de Saúde de Va</w:t>
      </w:r>
      <w:r w:rsidRPr="005F66AF">
        <w:rPr>
          <w:rFonts w:ascii="Arial" w:hAnsi="Arial" w:cs="Arial"/>
          <w:sz w:val="20"/>
          <w:szCs w:val="20"/>
        </w:rPr>
        <w:t>s</w:t>
      </w:r>
      <w:r w:rsidRPr="005F66AF">
        <w:rPr>
          <w:rFonts w:ascii="Arial" w:hAnsi="Arial" w:cs="Arial"/>
          <w:sz w:val="20"/>
          <w:szCs w:val="20"/>
        </w:rPr>
        <w:t>souras é uma tarefa crítica para garantir o bem-estar da comunidade local. Atualmente, essa gestão se apoia em um total de 40 imóveis, desempenhando um papel central tanto na prestação de assistência méd</w:t>
      </w:r>
      <w:r w:rsidRPr="005F66AF">
        <w:rPr>
          <w:rFonts w:ascii="Arial" w:hAnsi="Arial" w:cs="Arial"/>
          <w:sz w:val="20"/>
          <w:szCs w:val="20"/>
        </w:rPr>
        <w:t>i</w:t>
      </w:r>
      <w:r w:rsidRPr="005F66AF">
        <w:rPr>
          <w:rFonts w:ascii="Arial" w:hAnsi="Arial" w:cs="Arial"/>
          <w:sz w:val="20"/>
          <w:szCs w:val="20"/>
        </w:rPr>
        <w:t>ca quanto na administração do sistema de saúde.</w:t>
      </w:r>
    </w:p>
    <w:p w:rsidR="00596278" w:rsidRPr="005F66AF" w:rsidRDefault="00596278" w:rsidP="002174D5">
      <w:pPr>
        <w:pStyle w:val="NormalWeb"/>
        <w:numPr>
          <w:ilvl w:val="1"/>
          <w:numId w:val="23"/>
        </w:numPr>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No entanto, à medida que esses imóveis envelhecem e são constantemente utilizados, é natural que surjam necessidades de manutenção e reparos. A manutenção adequada dessas instalações não ap</w:t>
      </w:r>
      <w:r w:rsidRPr="005F66AF">
        <w:rPr>
          <w:rFonts w:ascii="Arial" w:hAnsi="Arial" w:cs="Arial"/>
          <w:sz w:val="20"/>
          <w:szCs w:val="20"/>
        </w:rPr>
        <w:t>e</w:t>
      </w:r>
      <w:r w:rsidRPr="005F66AF">
        <w:rPr>
          <w:rFonts w:ascii="Arial" w:hAnsi="Arial" w:cs="Arial"/>
          <w:sz w:val="20"/>
          <w:szCs w:val="20"/>
        </w:rPr>
        <w:t>nas preserva a segurança e o conforto dos pacientes e profissionais de saúde, mas também melhora a ef</w:t>
      </w:r>
      <w:r w:rsidRPr="005F66AF">
        <w:rPr>
          <w:rFonts w:ascii="Arial" w:hAnsi="Arial" w:cs="Arial"/>
          <w:sz w:val="20"/>
          <w:szCs w:val="20"/>
        </w:rPr>
        <w:t>i</w:t>
      </w:r>
      <w:r w:rsidRPr="005F66AF">
        <w:rPr>
          <w:rFonts w:ascii="Arial" w:hAnsi="Arial" w:cs="Arial"/>
          <w:sz w:val="20"/>
          <w:szCs w:val="20"/>
        </w:rPr>
        <w:t>ciência operacional e a qualidade dos serviços oferecidos.</w:t>
      </w:r>
    </w:p>
    <w:p w:rsidR="00596278" w:rsidRPr="005F66AF" w:rsidRDefault="00596278" w:rsidP="002174D5">
      <w:pPr>
        <w:pStyle w:val="NormalWeb"/>
        <w:numPr>
          <w:ilvl w:val="1"/>
          <w:numId w:val="23"/>
        </w:numPr>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É importante observar que a Política Nacional de Humanização preconiza a importância da ambiê</w:t>
      </w:r>
      <w:r w:rsidRPr="005F66AF">
        <w:rPr>
          <w:rFonts w:ascii="Arial" w:hAnsi="Arial" w:cs="Arial"/>
          <w:sz w:val="20"/>
          <w:szCs w:val="20"/>
        </w:rPr>
        <w:t>n</w:t>
      </w:r>
      <w:r w:rsidRPr="005F66AF">
        <w:rPr>
          <w:rFonts w:ascii="Arial" w:hAnsi="Arial" w:cs="Arial"/>
          <w:sz w:val="20"/>
          <w:szCs w:val="20"/>
        </w:rPr>
        <w:t>cia, ou seja, a criação de ambientes de saúde acolhedores e seguros que atendam às necessidades prát</w:t>
      </w:r>
      <w:r w:rsidRPr="005F66AF">
        <w:rPr>
          <w:rFonts w:ascii="Arial" w:hAnsi="Arial" w:cs="Arial"/>
          <w:sz w:val="20"/>
          <w:szCs w:val="20"/>
        </w:rPr>
        <w:t>i</w:t>
      </w:r>
      <w:r w:rsidRPr="005F66AF">
        <w:rPr>
          <w:rFonts w:ascii="Arial" w:hAnsi="Arial" w:cs="Arial"/>
          <w:sz w:val="20"/>
          <w:szCs w:val="20"/>
        </w:rPr>
        <w:t>cas e promovam o bem-estar de todos os envolvidos. Isso está alinhado com as normas de estrutura e composição dos estabelecimentos assistenciais de saúde estabelecidas na RDC nº 50/ANVISA.</w:t>
      </w:r>
    </w:p>
    <w:p w:rsidR="00596278" w:rsidRPr="005F66AF" w:rsidRDefault="00596278" w:rsidP="002174D5">
      <w:pPr>
        <w:pStyle w:val="NormalWeb"/>
        <w:numPr>
          <w:ilvl w:val="1"/>
          <w:numId w:val="23"/>
        </w:numPr>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 Prefeitura Municipal de Vassouras já possui profissionais qualificados em seu quadro de servid</w:t>
      </w:r>
      <w:r w:rsidRPr="005F66AF">
        <w:rPr>
          <w:rFonts w:ascii="Arial" w:hAnsi="Arial" w:cs="Arial"/>
          <w:sz w:val="20"/>
          <w:szCs w:val="20"/>
        </w:rPr>
        <w:t>o</w:t>
      </w:r>
      <w:r w:rsidRPr="005F66AF">
        <w:rPr>
          <w:rFonts w:ascii="Arial" w:hAnsi="Arial" w:cs="Arial"/>
          <w:sz w:val="20"/>
          <w:szCs w:val="20"/>
        </w:rPr>
        <w:t>res para realizar obras e reparos. Portanto, a disponibilização dos materiais e equipamentos necessários para essas intervenções é crucial para manter a integridade dos imóveis e evitar problemas que possam prejudicar a qualidade do atendimento e o funcionamento geral dos serviços de saúde.</w:t>
      </w:r>
    </w:p>
    <w:p w:rsidR="00596278" w:rsidRPr="005F66AF" w:rsidRDefault="00596278" w:rsidP="002174D5">
      <w:pPr>
        <w:pStyle w:val="NormalWeb"/>
        <w:numPr>
          <w:ilvl w:val="1"/>
          <w:numId w:val="23"/>
        </w:numPr>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Em resumo, a manutenção e aprimoramento dos imóveis que abrigam os serviços de saúde em Vassouras são fundamentais para cumprir a missão de fornecer assistência médica de qualidade e garantir o bem-estar da comunidade local. Isso não só atende aos padrões exigidos pela legislação e pelas diretr</w:t>
      </w:r>
      <w:r w:rsidRPr="005F66AF">
        <w:rPr>
          <w:rFonts w:ascii="Arial" w:hAnsi="Arial" w:cs="Arial"/>
          <w:sz w:val="20"/>
          <w:szCs w:val="20"/>
        </w:rPr>
        <w:t>i</w:t>
      </w:r>
      <w:r w:rsidRPr="005F66AF">
        <w:rPr>
          <w:rFonts w:ascii="Arial" w:hAnsi="Arial" w:cs="Arial"/>
          <w:sz w:val="20"/>
          <w:szCs w:val="20"/>
        </w:rPr>
        <w:t>zes de humanização, mas também reflete o compromisso contínuo da administração municipal em melhorar a saúde pública e o sistema de saúde como um todo.</w:t>
      </w:r>
    </w:p>
    <w:p w:rsidR="00596278" w:rsidRPr="005F66AF" w:rsidRDefault="00596278" w:rsidP="002174D5">
      <w:pPr>
        <w:pStyle w:val="PargrafodaLista"/>
        <w:numPr>
          <w:ilvl w:val="1"/>
          <w:numId w:val="23"/>
        </w:numPr>
        <w:suppressAutoHyphens w:val="0"/>
        <w:spacing w:line="276" w:lineRule="auto"/>
        <w:ind w:left="0" w:firstLine="0"/>
        <w:jc w:val="both"/>
        <w:rPr>
          <w:rFonts w:ascii="Arial" w:hAnsi="Arial" w:cs="Arial"/>
          <w:sz w:val="20"/>
          <w:szCs w:val="20"/>
        </w:rPr>
      </w:pPr>
      <w:r w:rsidRPr="005F66AF">
        <w:rPr>
          <w:rFonts w:ascii="Arial" w:hAnsi="Arial" w:cs="Arial"/>
          <w:sz w:val="20"/>
          <w:szCs w:val="20"/>
        </w:rPr>
        <w:t>A fundamentação da contratação e de seus quantitativos se dará de acordo com a Lei 14.133/2021, através de Pregão Eletrônico pelo Sistema de Registro de Preços, com critério de julgamento por Menor Preço por Item.</w:t>
      </w:r>
    </w:p>
    <w:p w:rsidR="00596278" w:rsidRPr="005F66AF" w:rsidRDefault="00596278" w:rsidP="002174D5">
      <w:pPr>
        <w:spacing w:line="276" w:lineRule="auto"/>
        <w:jc w:val="both"/>
        <w:rPr>
          <w:rFonts w:ascii="Arial" w:hAnsi="Arial"/>
          <w:b/>
          <w:bCs/>
        </w:rPr>
      </w:pPr>
    </w:p>
    <w:p w:rsidR="00596278" w:rsidRPr="005F66AF" w:rsidRDefault="00596278" w:rsidP="002174D5">
      <w:pPr>
        <w:pStyle w:val="PargrafodaLista"/>
        <w:spacing w:line="276" w:lineRule="auto"/>
        <w:ind w:left="0"/>
        <w:jc w:val="both"/>
        <w:rPr>
          <w:rFonts w:ascii="Arial" w:hAnsi="Arial" w:cs="Arial"/>
          <w:b/>
          <w:bCs/>
          <w:sz w:val="20"/>
          <w:szCs w:val="20"/>
        </w:rPr>
      </w:pPr>
      <w:r w:rsidRPr="005F66AF">
        <w:rPr>
          <w:rFonts w:ascii="Arial" w:hAnsi="Arial" w:cs="Arial"/>
          <w:b/>
          <w:bCs/>
          <w:sz w:val="20"/>
          <w:szCs w:val="20"/>
        </w:rPr>
        <w:t>Motivação</w:t>
      </w:r>
    </w:p>
    <w:p w:rsidR="00596278" w:rsidRDefault="00596278" w:rsidP="002174D5">
      <w:pPr>
        <w:pStyle w:val="PargrafodaLista"/>
        <w:numPr>
          <w:ilvl w:val="1"/>
          <w:numId w:val="23"/>
        </w:numPr>
        <w:suppressAutoHyphens w:val="0"/>
        <w:spacing w:line="276" w:lineRule="auto"/>
        <w:ind w:left="0" w:firstLine="0"/>
        <w:jc w:val="both"/>
        <w:rPr>
          <w:rFonts w:ascii="Arial" w:hAnsi="Arial" w:cs="Arial"/>
          <w:sz w:val="20"/>
          <w:szCs w:val="20"/>
        </w:rPr>
      </w:pPr>
      <w:r w:rsidRPr="005F66AF">
        <w:rPr>
          <w:rFonts w:ascii="Arial" w:hAnsi="Arial" w:cs="Arial"/>
          <w:sz w:val="20"/>
          <w:szCs w:val="20"/>
        </w:rPr>
        <w:t>A motivação para a manutenção e o aprimoramento dos imóveis utilizados pela Secretaria Municipal de Saúde de Vassouras é baseada na necessidade de garantir a continuidade e a qualidade dos serviços de saúde prestados à comunidade. A gestão eficiente desses imóveis é crucial para assegurar ambientes seguros, acolhedores e funcionais para pacientes e profissionais de saúde. Além disso, a manutenção pr</w:t>
      </w:r>
      <w:r w:rsidRPr="005F66AF">
        <w:rPr>
          <w:rFonts w:ascii="Arial" w:hAnsi="Arial" w:cs="Arial"/>
          <w:sz w:val="20"/>
          <w:szCs w:val="20"/>
        </w:rPr>
        <w:t>e</w:t>
      </w:r>
      <w:r w:rsidRPr="005F66AF">
        <w:rPr>
          <w:rFonts w:ascii="Arial" w:hAnsi="Arial" w:cs="Arial"/>
          <w:sz w:val="20"/>
          <w:szCs w:val="20"/>
        </w:rPr>
        <w:t>ventiva e corretiva das instalações é essencial para evitar problemas que possam comprometer a integrid</w:t>
      </w:r>
      <w:r w:rsidRPr="005F66AF">
        <w:rPr>
          <w:rFonts w:ascii="Arial" w:hAnsi="Arial" w:cs="Arial"/>
          <w:sz w:val="20"/>
          <w:szCs w:val="20"/>
        </w:rPr>
        <w:t>a</w:t>
      </w:r>
      <w:r w:rsidRPr="005F66AF">
        <w:rPr>
          <w:rFonts w:ascii="Arial" w:hAnsi="Arial" w:cs="Arial"/>
          <w:sz w:val="20"/>
          <w:szCs w:val="20"/>
        </w:rPr>
        <w:t>de estrutural dos prédios e, consequentemente, a qualidade do atendimento médico.</w:t>
      </w:r>
    </w:p>
    <w:p w:rsidR="007B1863" w:rsidRPr="005F66AF" w:rsidRDefault="007B1863" w:rsidP="007B1863">
      <w:pPr>
        <w:pStyle w:val="PargrafodaLista"/>
        <w:suppressAutoHyphens w:val="0"/>
        <w:spacing w:line="276" w:lineRule="auto"/>
        <w:ind w:left="0"/>
        <w:jc w:val="both"/>
        <w:rPr>
          <w:rFonts w:ascii="Arial" w:hAnsi="Arial" w:cs="Arial"/>
          <w:sz w:val="20"/>
          <w:szCs w:val="20"/>
        </w:rPr>
      </w:pPr>
    </w:p>
    <w:p w:rsidR="00596278" w:rsidRPr="005F66AF" w:rsidRDefault="00596278" w:rsidP="002174D5">
      <w:pPr>
        <w:pStyle w:val="NormalWeb"/>
        <w:spacing w:before="0" w:after="0" w:line="276" w:lineRule="auto"/>
        <w:jc w:val="both"/>
        <w:rPr>
          <w:rFonts w:ascii="Arial" w:hAnsi="Arial" w:cs="Arial"/>
          <w:sz w:val="20"/>
          <w:szCs w:val="20"/>
        </w:rPr>
      </w:pPr>
      <w:r w:rsidRPr="005F66AF">
        <w:rPr>
          <w:rStyle w:val="Forte"/>
          <w:rFonts w:ascii="Arial" w:eastAsiaTheme="minorEastAsia" w:hAnsi="Arial" w:cs="Arial"/>
          <w:sz w:val="20"/>
          <w:szCs w:val="20"/>
        </w:rPr>
        <w:lastRenderedPageBreak/>
        <w:t>Justificativa</w:t>
      </w:r>
    </w:p>
    <w:p w:rsidR="00596278" w:rsidRPr="005F66AF" w:rsidRDefault="00596278" w:rsidP="002174D5">
      <w:pPr>
        <w:pStyle w:val="NormalWeb"/>
        <w:spacing w:before="0" w:after="0" w:line="276" w:lineRule="auto"/>
        <w:jc w:val="both"/>
        <w:rPr>
          <w:rStyle w:val="Forte"/>
          <w:rFonts w:ascii="Arial" w:eastAsiaTheme="minorEastAsia" w:hAnsi="Arial" w:cs="Arial"/>
          <w:sz w:val="20"/>
          <w:szCs w:val="20"/>
        </w:rPr>
      </w:pPr>
      <w:r w:rsidRPr="005F66AF">
        <w:rPr>
          <w:rStyle w:val="Forte"/>
          <w:rFonts w:ascii="Arial" w:eastAsiaTheme="minorEastAsia" w:hAnsi="Arial" w:cs="Arial"/>
          <w:sz w:val="20"/>
          <w:szCs w:val="20"/>
        </w:rPr>
        <w:t>Segurança e Conforto</w:t>
      </w:r>
    </w:p>
    <w:p w:rsidR="00596278" w:rsidRPr="005F66AF" w:rsidRDefault="00596278" w:rsidP="002174D5">
      <w:pPr>
        <w:pStyle w:val="NormalWeb"/>
        <w:numPr>
          <w:ilvl w:val="1"/>
          <w:numId w:val="23"/>
        </w:numPr>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 manutenção adequada dos imóveis é fundamental para garantir a segurança e o conforto dos pacientes e dos profissionais de saúde. Estruturas bem conservadas reduzem o risco de acidentes e pr</w:t>
      </w:r>
      <w:r w:rsidRPr="005F66AF">
        <w:rPr>
          <w:rFonts w:ascii="Arial" w:hAnsi="Arial" w:cs="Arial"/>
          <w:sz w:val="20"/>
          <w:szCs w:val="20"/>
        </w:rPr>
        <w:t>o</w:t>
      </w:r>
      <w:r w:rsidRPr="005F66AF">
        <w:rPr>
          <w:rFonts w:ascii="Arial" w:hAnsi="Arial" w:cs="Arial"/>
          <w:sz w:val="20"/>
          <w:szCs w:val="20"/>
        </w:rPr>
        <w:t>movem um ambiente de trabalho mais seguro e confortável.</w:t>
      </w:r>
    </w:p>
    <w:p w:rsidR="00596278" w:rsidRPr="005F66AF" w:rsidRDefault="00596278" w:rsidP="002174D5">
      <w:pPr>
        <w:pStyle w:val="NormalWeb"/>
        <w:spacing w:before="0" w:after="0" w:line="276" w:lineRule="auto"/>
        <w:jc w:val="both"/>
        <w:rPr>
          <w:rFonts w:ascii="Arial" w:hAnsi="Arial" w:cs="Arial"/>
          <w:sz w:val="20"/>
          <w:szCs w:val="20"/>
        </w:rPr>
      </w:pPr>
    </w:p>
    <w:p w:rsidR="00596278" w:rsidRPr="005F66AF" w:rsidRDefault="00596278" w:rsidP="002174D5">
      <w:pPr>
        <w:pStyle w:val="NormalWeb"/>
        <w:spacing w:before="0" w:after="0" w:line="276" w:lineRule="auto"/>
        <w:jc w:val="both"/>
        <w:rPr>
          <w:rStyle w:val="Forte"/>
          <w:rFonts w:ascii="Arial" w:eastAsiaTheme="minorEastAsia" w:hAnsi="Arial" w:cs="Arial"/>
          <w:sz w:val="20"/>
          <w:szCs w:val="20"/>
        </w:rPr>
      </w:pPr>
      <w:r w:rsidRPr="005F66AF">
        <w:rPr>
          <w:rStyle w:val="Forte"/>
          <w:rFonts w:ascii="Arial" w:eastAsiaTheme="minorEastAsia" w:hAnsi="Arial" w:cs="Arial"/>
          <w:sz w:val="20"/>
          <w:szCs w:val="20"/>
        </w:rPr>
        <w:t>Eficiência Operacional</w:t>
      </w:r>
    </w:p>
    <w:p w:rsidR="00596278" w:rsidRDefault="00596278" w:rsidP="002174D5">
      <w:pPr>
        <w:pStyle w:val="NormalWeb"/>
        <w:numPr>
          <w:ilvl w:val="1"/>
          <w:numId w:val="23"/>
        </w:numPr>
        <w:spacing w:before="0" w:after="0" w:line="276" w:lineRule="auto"/>
        <w:ind w:left="0" w:firstLine="0"/>
        <w:jc w:val="both"/>
        <w:rPr>
          <w:rFonts w:ascii="Arial" w:hAnsi="Arial" w:cs="Arial"/>
          <w:sz w:val="20"/>
          <w:szCs w:val="20"/>
        </w:rPr>
      </w:pPr>
      <w:r w:rsidRPr="005F66AF">
        <w:rPr>
          <w:rFonts w:ascii="Arial" w:hAnsi="Arial" w:cs="Arial"/>
          <w:sz w:val="20"/>
          <w:szCs w:val="20"/>
        </w:rPr>
        <w:t>A melhoria contínua das instalações contribui para a eficiência operacional dos serviços de saúde. Imóveis em bom estado reduzem a necessidade de reparos emergenciais e permitem que os recursos sejam utilizados de maneira mais eficaz, evitando interrupções nos serviços.</w:t>
      </w:r>
    </w:p>
    <w:p w:rsidR="002174D5" w:rsidRPr="005F66AF" w:rsidRDefault="002174D5" w:rsidP="002174D5">
      <w:pPr>
        <w:pStyle w:val="NormalWeb"/>
        <w:spacing w:before="0" w:after="0" w:line="276" w:lineRule="auto"/>
        <w:jc w:val="both"/>
        <w:rPr>
          <w:rFonts w:ascii="Arial" w:hAnsi="Arial" w:cs="Arial"/>
          <w:sz w:val="20"/>
          <w:szCs w:val="20"/>
        </w:rPr>
      </w:pPr>
    </w:p>
    <w:p w:rsidR="00596278" w:rsidRPr="005F66AF" w:rsidRDefault="00596278" w:rsidP="002174D5">
      <w:pPr>
        <w:pStyle w:val="NormalWeb"/>
        <w:spacing w:before="0" w:after="0" w:line="276" w:lineRule="auto"/>
        <w:jc w:val="both"/>
        <w:rPr>
          <w:rStyle w:val="Forte"/>
          <w:rFonts w:ascii="Arial" w:eastAsiaTheme="minorEastAsia" w:hAnsi="Arial" w:cs="Arial"/>
          <w:sz w:val="20"/>
          <w:szCs w:val="20"/>
        </w:rPr>
      </w:pPr>
      <w:r w:rsidRPr="005F66AF">
        <w:rPr>
          <w:rStyle w:val="Forte"/>
          <w:rFonts w:ascii="Arial" w:eastAsiaTheme="minorEastAsia" w:hAnsi="Arial" w:cs="Arial"/>
          <w:sz w:val="20"/>
          <w:szCs w:val="20"/>
        </w:rPr>
        <w:t>Qualidade dos Serviços</w:t>
      </w:r>
    </w:p>
    <w:p w:rsidR="00596278" w:rsidRDefault="00596278" w:rsidP="002174D5">
      <w:pPr>
        <w:pStyle w:val="NormalWeb"/>
        <w:numPr>
          <w:ilvl w:val="1"/>
          <w:numId w:val="23"/>
        </w:numPr>
        <w:spacing w:before="0" w:after="0" w:line="276" w:lineRule="auto"/>
        <w:ind w:left="0" w:firstLine="0"/>
        <w:jc w:val="both"/>
        <w:rPr>
          <w:rFonts w:ascii="Arial" w:hAnsi="Arial" w:cs="Arial"/>
          <w:sz w:val="20"/>
          <w:szCs w:val="20"/>
        </w:rPr>
      </w:pPr>
      <w:r w:rsidRPr="005F66AF">
        <w:rPr>
          <w:rFonts w:ascii="Arial" w:hAnsi="Arial" w:cs="Arial"/>
          <w:sz w:val="20"/>
          <w:szCs w:val="20"/>
        </w:rPr>
        <w:t>A manutenção e o aprimoramento das instalações estão diretamente ligados à qualidade dos serviços oferecidos. Ambientes de saúde bem estruturados e equipados proporcionam um atendimento mais eficiente e humanizado, alinhado às diretrizes da Política Nacional de Humanização.</w:t>
      </w:r>
    </w:p>
    <w:p w:rsidR="002174D5" w:rsidRPr="005F66AF" w:rsidRDefault="002174D5" w:rsidP="002174D5">
      <w:pPr>
        <w:pStyle w:val="NormalWeb"/>
        <w:spacing w:before="0" w:after="0" w:line="276" w:lineRule="auto"/>
        <w:jc w:val="both"/>
        <w:rPr>
          <w:rFonts w:ascii="Arial" w:hAnsi="Arial" w:cs="Arial"/>
          <w:sz w:val="20"/>
          <w:szCs w:val="20"/>
        </w:rPr>
      </w:pPr>
    </w:p>
    <w:p w:rsidR="00596278" w:rsidRPr="005F66AF" w:rsidRDefault="00596278" w:rsidP="002174D5">
      <w:pPr>
        <w:pStyle w:val="NormalWeb"/>
        <w:spacing w:before="0" w:after="0" w:line="276" w:lineRule="auto"/>
        <w:jc w:val="both"/>
        <w:rPr>
          <w:rStyle w:val="Forte"/>
          <w:rFonts w:ascii="Arial" w:eastAsiaTheme="minorEastAsia" w:hAnsi="Arial" w:cs="Arial"/>
          <w:sz w:val="20"/>
          <w:szCs w:val="20"/>
        </w:rPr>
      </w:pPr>
      <w:r w:rsidRPr="005F66AF">
        <w:rPr>
          <w:rStyle w:val="Forte"/>
          <w:rFonts w:ascii="Arial" w:eastAsiaTheme="minorEastAsia" w:hAnsi="Arial" w:cs="Arial"/>
          <w:sz w:val="20"/>
          <w:szCs w:val="20"/>
        </w:rPr>
        <w:t>Conformidade com Normas</w:t>
      </w:r>
    </w:p>
    <w:p w:rsidR="00596278" w:rsidRDefault="00596278" w:rsidP="002174D5">
      <w:pPr>
        <w:pStyle w:val="NormalWeb"/>
        <w:numPr>
          <w:ilvl w:val="1"/>
          <w:numId w:val="23"/>
        </w:numPr>
        <w:spacing w:before="0" w:after="0" w:line="276" w:lineRule="auto"/>
        <w:ind w:left="0" w:firstLine="0"/>
        <w:jc w:val="both"/>
        <w:rPr>
          <w:rFonts w:ascii="Arial" w:hAnsi="Arial" w:cs="Arial"/>
          <w:sz w:val="20"/>
          <w:szCs w:val="20"/>
        </w:rPr>
      </w:pPr>
      <w:r w:rsidRPr="005F66AF">
        <w:rPr>
          <w:rFonts w:ascii="Arial" w:hAnsi="Arial" w:cs="Arial"/>
          <w:sz w:val="20"/>
          <w:szCs w:val="20"/>
        </w:rPr>
        <w:t>Assegurar que os imóveis atendam às normas de estrutura e composição dos estabelecimentos assistenciais de saúde estabelecidas pela RDC nº 50/ANVISA é uma exigência legal que visa garantir a qualidade e a segurança dos serviços prestados.</w:t>
      </w:r>
    </w:p>
    <w:p w:rsidR="002174D5" w:rsidRPr="005F66AF" w:rsidRDefault="002174D5" w:rsidP="002174D5">
      <w:pPr>
        <w:pStyle w:val="NormalWeb"/>
        <w:spacing w:before="0" w:after="0" w:line="276" w:lineRule="auto"/>
        <w:jc w:val="both"/>
        <w:rPr>
          <w:rFonts w:ascii="Arial" w:hAnsi="Arial" w:cs="Arial"/>
          <w:sz w:val="20"/>
          <w:szCs w:val="20"/>
        </w:rPr>
      </w:pPr>
    </w:p>
    <w:p w:rsidR="00596278" w:rsidRPr="005F66AF" w:rsidRDefault="00596278" w:rsidP="002174D5">
      <w:pPr>
        <w:pStyle w:val="NormalWeb"/>
        <w:spacing w:before="0" w:after="0" w:line="276" w:lineRule="auto"/>
        <w:jc w:val="both"/>
        <w:rPr>
          <w:rStyle w:val="Forte"/>
          <w:rFonts w:ascii="Arial" w:eastAsiaTheme="minorEastAsia" w:hAnsi="Arial" w:cs="Arial"/>
          <w:sz w:val="20"/>
          <w:szCs w:val="20"/>
        </w:rPr>
      </w:pPr>
      <w:r w:rsidRPr="005F66AF">
        <w:rPr>
          <w:rStyle w:val="Forte"/>
          <w:rFonts w:ascii="Arial" w:eastAsiaTheme="minorEastAsia" w:hAnsi="Arial" w:cs="Arial"/>
          <w:sz w:val="20"/>
          <w:szCs w:val="20"/>
        </w:rPr>
        <w:t>Compromisso com a Comunidade</w:t>
      </w:r>
    </w:p>
    <w:p w:rsidR="00596278" w:rsidRDefault="00596278" w:rsidP="002174D5">
      <w:pPr>
        <w:pStyle w:val="NormalWeb"/>
        <w:numPr>
          <w:ilvl w:val="1"/>
          <w:numId w:val="23"/>
        </w:numPr>
        <w:spacing w:before="0" w:after="0" w:line="276" w:lineRule="auto"/>
        <w:ind w:left="0" w:firstLine="0"/>
        <w:jc w:val="both"/>
        <w:rPr>
          <w:rFonts w:ascii="Arial" w:hAnsi="Arial" w:cs="Arial"/>
          <w:sz w:val="20"/>
          <w:szCs w:val="20"/>
        </w:rPr>
      </w:pPr>
      <w:r w:rsidRPr="005F66AF">
        <w:rPr>
          <w:rFonts w:ascii="Arial" w:hAnsi="Arial" w:cs="Arial"/>
          <w:sz w:val="20"/>
          <w:szCs w:val="20"/>
        </w:rPr>
        <w:t>A administração municipal tem o compromisso contínuo de melhorar a saúde pública e o sistema de saúde como um todo. A manutenção e o aprimoramento dos imóveis de saúde refletem esse compromisso, assegurando que a comunidade local tenha acesso a serviços médicos de qualidade.</w:t>
      </w:r>
    </w:p>
    <w:p w:rsidR="002174D5" w:rsidRPr="005F66AF" w:rsidRDefault="002174D5" w:rsidP="002174D5">
      <w:pPr>
        <w:pStyle w:val="NormalWeb"/>
        <w:spacing w:before="0" w:after="0" w:line="276" w:lineRule="auto"/>
        <w:jc w:val="both"/>
        <w:rPr>
          <w:rFonts w:ascii="Arial" w:hAnsi="Arial" w:cs="Arial"/>
          <w:sz w:val="20"/>
          <w:szCs w:val="20"/>
        </w:rPr>
      </w:pPr>
    </w:p>
    <w:p w:rsidR="00596278" w:rsidRPr="005F66AF" w:rsidRDefault="00596278" w:rsidP="002174D5">
      <w:pPr>
        <w:pStyle w:val="NormalWeb"/>
        <w:spacing w:before="0" w:after="0" w:line="276" w:lineRule="auto"/>
        <w:jc w:val="both"/>
        <w:rPr>
          <w:rStyle w:val="Forte"/>
          <w:rFonts w:ascii="Arial" w:eastAsiaTheme="minorEastAsia" w:hAnsi="Arial" w:cs="Arial"/>
          <w:sz w:val="20"/>
          <w:szCs w:val="20"/>
        </w:rPr>
      </w:pPr>
      <w:r w:rsidRPr="005F66AF">
        <w:rPr>
          <w:rStyle w:val="Forte"/>
          <w:rFonts w:ascii="Arial" w:eastAsiaTheme="minorEastAsia" w:hAnsi="Arial" w:cs="Arial"/>
          <w:sz w:val="20"/>
          <w:szCs w:val="20"/>
        </w:rPr>
        <w:t>Eficiência de Recursos</w:t>
      </w:r>
    </w:p>
    <w:p w:rsidR="00596278" w:rsidRDefault="00596278" w:rsidP="002174D5">
      <w:pPr>
        <w:pStyle w:val="NormalWeb"/>
        <w:numPr>
          <w:ilvl w:val="1"/>
          <w:numId w:val="24"/>
        </w:numPr>
        <w:spacing w:before="0" w:after="0" w:line="276" w:lineRule="auto"/>
        <w:ind w:left="0" w:firstLine="0"/>
        <w:jc w:val="both"/>
        <w:rPr>
          <w:rFonts w:ascii="Arial" w:hAnsi="Arial" w:cs="Arial"/>
          <w:sz w:val="20"/>
          <w:szCs w:val="20"/>
        </w:rPr>
      </w:pPr>
      <w:r w:rsidRPr="005F66AF">
        <w:rPr>
          <w:rFonts w:ascii="Arial" w:hAnsi="Arial" w:cs="Arial"/>
          <w:sz w:val="20"/>
          <w:szCs w:val="20"/>
        </w:rPr>
        <w:t>A utilização de profissionais qualificados da própria administração e a disponibilização de materiais e equipamentos necessários para intervenções de manutenção e reparos evitam desperdícios e otimizam o uso dos recursos públicos.</w:t>
      </w:r>
    </w:p>
    <w:p w:rsidR="00596278" w:rsidRDefault="00596278" w:rsidP="002174D5">
      <w:pPr>
        <w:pStyle w:val="NormalWeb"/>
        <w:numPr>
          <w:ilvl w:val="1"/>
          <w:numId w:val="24"/>
        </w:numPr>
        <w:spacing w:before="0" w:after="0" w:line="276" w:lineRule="auto"/>
        <w:ind w:left="0" w:firstLine="0"/>
        <w:jc w:val="both"/>
        <w:rPr>
          <w:rFonts w:ascii="Arial" w:hAnsi="Arial" w:cs="Arial"/>
          <w:sz w:val="20"/>
          <w:szCs w:val="20"/>
        </w:rPr>
      </w:pPr>
      <w:r w:rsidRPr="002174D5">
        <w:rPr>
          <w:rFonts w:ascii="Arial" w:hAnsi="Arial" w:cs="Arial"/>
          <w:sz w:val="20"/>
          <w:szCs w:val="20"/>
        </w:rPr>
        <w:t>Em resumo, a motivação e a justificativa para a manutenção e o aprimoramento dos imóveis da Secretaria Municipal de Saúde de Vassouras estão fundamentadas na necessidade de garantir a segurança, o conforto, a eficiência operacional, a qualidade dos serviços, a conformidade com as normas vigentes e o compromisso contínuo com o bem-estar da comunidade local.</w:t>
      </w:r>
    </w:p>
    <w:p w:rsidR="002174D5" w:rsidRDefault="002174D5" w:rsidP="002174D5">
      <w:pPr>
        <w:pStyle w:val="NormalWeb"/>
        <w:spacing w:before="0" w:after="0" w:line="276" w:lineRule="auto"/>
        <w:ind w:left="420"/>
        <w:jc w:val="both"/>
        <w:rPr>
          <w:rFonts w:ascii="Arial" w:hAnsi="Arial" w:cs="Arial"/>
          <w:sz w:val="20"/>
          <w:szCs w:val="20"/>
        </w:rPr>
      </w:pPr>
    </w:p>
    <w:p w:rsidR="00596278" w:rsidRPr="005F66AF" w:rsidRDefault="00596278" w:rsidP="002174D5">
      <w:pPr>
        <w:pStyle w:val="Ttulo1"/>
        <w:keepLines/>
        <w:numPr>
          <w:ilvl w:val="0"/>
          <w:numId w:val="24"/>
        </w:numPr>
        <w:suppressAutoHyphens w:val="0"/>
        <w:spacing w:line="276" w:lineRule="auto"/>
        <w:ind w:left="0" w:firstLine="0"/>
        <w:jc w:val="both"/>
        <w:rPr>
          <w:rFonts w:cs="Arial"/>
          <w:sz w:val="20"/>
        </w:rPr>
      </w:pPr>
      <w:r w:rsidRPr="005F66AF">
        <w:rPr>
          <w:rFonts w:cs="Arial"/>
          <w:sz w:val="20"/>
        </w:rPr>
        <w:t>DESCRIÇÃO DA SOLUÇÃO COMO UM TODO CONSIDERADO O CICLO DE VIDA DO OBJETO</w:t>
      </w:r>
    </w:p>
    <w:p w:rsidR="00596278" w:rsidRPr="005F66AF" w:rsidRDefault="00596278" w:rsidP="002174D5">
      <w:pPr>
        <w:pStyle w:val="PargrafodaLista"/>
        <w:spacing w:line="276" w:lineRule="auto"/>
        <w:ind w:left="0"/>
        <w:jc w:val="both"/>
        <w:rPr>
          <w:rFonts w:ascii="Arial" w:hAnsi="Arial" w:cs="Arial"/>
          <w:b/>
          <w:sz w:val="20"/>
          <w:szCs w:val="20"/>
        </w:rPr>
      </w:pPr>
      <w:r w:rsidRPr="005F66AF">
        <w:rPr>
          <w:rFonts w:ascii="Arial" w:hAnsi="Arial" w:cs="Arial"/>
          <w:b/>
          <w:sz w:val="20"/>
          <w:szCs w:val="20"/>
        </w:rPr>
        <w:t>Especificação do produto</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Aquisição de Materiais de Construção para atender às demandas da Secretaria Municipal de Saúde de Vassouras – RJ.</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Processo fundamentado pela Lei N° 14.133 de 2021, por Pregão Eletrônico, através do Sistema de Registro de Preços, com critério de julgamento menor preço por item.</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As vantagens de se dispor desses produtos e da forma de aquisição são:</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Promove maior economia e eficiência;</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Possibilita reposição de materiais no menor tempo possível;</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Evita desperdício de recurso público com estoque desnecessário;</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Não impacta nos espaços físicos para depósitos da Secretaria Municipal de Saúde;</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Serão adquiridos apenas os quantitativos necessários no momento necessário;</w:t>
      </w:r>
    </w:p>
    <w:p w:rsidR="00596278"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O registro de preços se mostra a solução mais vantajosa para a administração, nos contextos técn</w:t>
      </w:r>
      <w:r w:rsidRPr="005F66AF">
        <w:rPr>
          <w:rFonts w:ascii="Arial" w:hAnsi="Arial" w:cs="Arial"/>
          <w:sz w:val="20"/>
          <w:szCs w:val="20"/>
        </w:rPr>
        <w:t>i</w:t>
      </w:r>
      <w:r w:rsidRPr="005F66AF">
        <w:rPr>
          <w:rFonts w:ascii="Arial" w:hAnsi="Arial" w:cs="Arial"/>
          <w:sz w:val="20"/>
          <w:szCs w:val="20"/>
        </w:rPr>
        <w:t>cos e econômicos, tendo em vista a natureza e peculiaridades do objeto.</w:t>
      </w:r>
    </w:p>
    <w:p w:rsidR="00542BFC" w:rsidRPr="005F66AF" w:rsidRDefault="00542BFC" w:rsidP="00542BFC">
      <w:pPr>
        <w:pStyle w:val="NormalWeb"/>
        <w:tabs>
          <w:tab w:val="left" w:pos="567"/>
        </w:tabs>
        <w:suppressAutoHyphens w:val="0"/>
        <w:spacing w:before="0" w:after="0" w:line="276" w:lineRule="auto"/>
        <w:jc w:val="both"/>
        <w:rPr>
          <w:rFonts w:ascii="Arial" w:hAnsi="Arial" w:cs="Arial"/>
          <w:sz w:val="20"/>
          <w:szCs w:val="20"/>
        </w:rPr>
      </w:pPr>
    </w:p>
    <w:p w:rsidR="00596278" w:rsidRPr="005F66AF" w:rsidRDefault="00596278" w:rsidP="005E2FD2">
      <w:pPr>
        <w:pStyle w:val="NormalWeb"/>
        <w:tabs>
          <w:tab w:val="left" w:pos="567"/>
        </w:tabs>
        <w:spacing w:before="0" w:after="0" w:line="276" w:lineRule="auto"/>
        <w:jc w:val="both"/>
        <w:rPr>
          <w:rFonts w:ascii="Arial" w:hAnsi="Arial" w:cs="Arial"/>
          <w:b/>
          <w:sz w:val="20"/>
          <w:szCs w:val="20"/>
        </w:rPr>
      </w:pPr>
      <w:r w:rsidRPr="005F66AF">
        <w:rPr>
          <w:rFonts w:ascii="Arial" w:hAnsi="Arial" w:cs="Arial"/>
          <w:b/>
          <w:sz w:val="20"/>
          <w:szCs w:val="20"/>
        </w:rPr>
        <w:t>Da entrega</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 contratada fornecerá os produtos conforme demanda da Secretaria Municipal de Saúde, junto com a Nota Fiscal e nota de requisição, sendo vedado qualquer fornecimento sem apresentação da mesma</w:t>
      </w:r>
      <w:r w:rsidR="00E15F2C">
        <w:rPr>
          <w:rFonts w:ascii="Arial" w:hAnsi="Arial" w:cs="Arial"/>
          <w:sz w:val="20"/>
          <w:szCs w:val="20"/>
        </w:rPr>
        <w:t xml:space="preserve">, em </w:t>
      </w:r>
      <w:r w:rsidR="00E15F2C">
        <w:rPr>
          <w:rFonts w:ascii="Arial" w:hAnsi="Arial" w:cs="Arial"/>
          <w:sz w:val="20"/>
          <w:szCs w:val="20"/>
        </w:rPr>
        <w:lastRenderedPageBreak/>
        <w:t>até 20 (vinte) dias corridos, à contar do envio da Nota de Empenho, Autorização de Fornecimento ou doc</w:t>
      </w:r>
      <w:r w:rsidR="00E15F2C">
        <w:rPr>
          <w:rFonts w:ascii="Arial" w:hAnsi="Arial" w:cs="Arial"/>
          <w:sz w:val="20"/>
          <w:szCs w:val="20"/>
        </w:rPr>
        <w:t>u</w:t>
      </w:r>
      <w:r w:rsidR="00E15F2C">
        <w:rPr>
          <w:rFonts w:ascii="Arial" w:hAnsi="Arial" w:cs="Arial"/>
          <w:sz w:val="20"/>
          <w:szCs w:val="20"/>
        </w:rPr>
        <w:t>mento similar</w:t>
      </w:r>
      <w:r w:rsidRPr="005F66AF">
        <w:rPr>
          <w:rFonts w:ascii="Arial" w:hAnsi="Arial" w:cs="Arial"/>
          <w:sz w:val="20"/>
          <w:szCs w:val="20"/>
        </w:rPr>
        <w:t>.</w:t>
      </w:r>
    </w:p>
    <w:p w:rsidR="002174D5" w:rsidRPr="00E15F2C" w:rsidRDefault="00E15F2C" w:rsidP="00E15F2C">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E15F2C">
        <w:rPr>
          <w:rFonts w:ascii="Arial" w:hAnsi="Arial" w:cs="Arial"/>
          <w:sz w:val="20"/>
          <w:szCs w:val="20"/>
        </w:rPr>
        <w:t>Almoxarifado Central desta Secretaria, Localizado à Avenida Fernando Pedrosa Fernandes, S/N, Área Privativa 04, Santa Amália, Vassouras, Rio de Janeiro, de segunda às sexta-feira, exceto feriados, das 08 (oito) horas às 16 (dezesseis) horas. Telefones para contato 0800 748 7813,- Ramais 1432 e 1433 e (24) 2447-1764</w:t>
      </w:r>
    </w:p>
    <w:p w:rsidR="00542BFC" w:rsidRDefault="00596278" w:rsidP="00542BFC">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2174D5">
        <w:rPr>
          <w:rFonts w:ascii="Arial" w:hAnsi="Arial" w:cs="Arial"/>
          <w:sz w:val="20"/>
          <w:szCs w:val="20"/>
        </w:rPr>
        <w:t>O fornecedor está sujeito à fiscalização do produto no ato da entrega e posteriormente, reservando-se a esta Prefeitura Municipal, através do responsável, o direito de não receber o produto, caso o mesmo não se encontre em condições satisfatórias ou no caso de o produto não ser de primeira qualidade</w:t>
      </w:r>
      <w:r w:rsidR="00542BFC">
        <w:rPr>
          <w:rFonts w:ascii="Arial" w:hAnsi="Arial" w:cs="Arial"/>
          <w:sz w:val="20"/>
          <w:szCs w:val="20"/>
        </w:rPr>
        <w:t xml:space="preserve">. </w:t>
      </w:r>
    </w:p>
    <w:p w:rsidR="00542BFC" w:rsidRPr="00542BFC" w:rsidRDefault="00542BFC" w:rsidP="00542BFC">
      <w:pPr>
        <w:pStyle w:val="NormalWeb"/>
        <w:tabs>
          <w:tab w:val="left" w:pos="567"/>
        </w:tabs>
        <w:suppressAutoHyphens w:val="0"/>
        <w:spacing w:before="0" w:after="0" w:line="276" w:lineRule="auto"/>
        <w:jc w:val="both"/>
        <w:rPr>
          <w:rFonts w:ascii="Arial" w:hAnsi="Arial" w:cs="Arial"/>
          <w:sz w:val="20"/>
          <w:szCs w:val="20"/>
        </w:rPr>
      </w:pPr>
    </w:p>
    <w:p w:rsidR="00596278" w:rsidRPr="005F66AF" w:rsidRDefault="00596278" w:rsidP="005E2FD2">
      <w:pPr>
        <w:pStyle w:val="PargrafodaLista"/>
        <w:tabs>
          <w:tab w:val="left" w:pos="142"/>
          <w:tab w:val="left" w:pos="284"/>
          <w:tab w:val="left" w:pos="567"/>
          <w:tab w:val="left" w:pos="709"/>
        </w:tabs>
        <w:spacing w:line="276" w:lineRule="auto"/>
        <w:ind w:left="0"/>
        <w:jc w:val="both"/>
        <w:rPr>
          <w:rFonts w:ascii="Arial" w:hAnsi="Arial" w:cs="Arial"/>
          <w:b/>
          <w:bCs/>
          <w:sz w:val="20"/>
          <w:szCs w:val="20"/>
        </w:rPr>
      </w:pPr>
      <w:r w:rsidRPr="005F66AF">
        <w:rPr>
          <w:rFonts w:ascii="Arial" w:hAnsi="Arial" w:cs="Arial"/>
          <w:b/>
          <w:bCs/>
          <w:sz w:val="20"/>
          <w:szCs w:val="20"/>
        </w:rPr>
        <w:t>Fornecimento de pessoal</w:t>
      </w:r>
      <w:r w:rsidRPr="005F66AF">
        <w:rPr>
          <w:rFonts w:ascii="Arial" w:hAnsi="Arial" w:cs="Arial"/>
          <w:sz w:val="20"/>
          <w:szCs w:val="20"/>
        </w:rPr>
        <w:t>.</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 CONTRATADA  é responsável pelo transporte e a descarga dos produtos nos locais designados correrão por conta exclusiva das empresas vencedoras, sem qualquer custo adicional solicitado posterio</w:t>
      </w:r>
      <w:r w:rsidRPr="005F66AF">
        <w:rPr>
          <w:rFonts w:ascii="Arial" w:hAnsi="Arial" w:cs="Arial"/>
          <w:sz w:val="20"/>
          <w:szCs w:val="20"/>
        </w:rPr>
        <w:t>r</w:t>
      </w:r>
      <w:r w:rsidRPr="005F66AF">
        <w:rPr>
          <w:rFonts w:ascii="Arial" w:hAnsi="Arial" w:cs="Arial"/>
          <w:sz w:val="20"/>
          <w:szCs w:val="20"/>
        </w:rPr>
        <w:t>mente.</w:t>
      </w:r>
    </w:p>
    <w:p w:rsidR="00596278" w:rsidRPr="005F66AF" w:rsidRDefault="00596278" w:rsidP="005E2FD2">
      <w:pPr>
        <w:pStyle w:val="NormalWeb"/>
        <w:tabs>
          <w:tab w:val="left" w:pos="567"/>
        </w:tabs>
        <w:spacing w:before="0" w:after="0" w:line="276" w:lineRule="auto"/>
        <w:jc w:val="both"/>
        <w:rPr>
          <w:rFonts w:ascii="Arial" w:hAnsi="Arial" w:cs="Arial"/>
          <w:sz w:val="20"/>
          <w:szCs w:val="20"/>
        </w:rPr>
      </w:pPr>
    </w:p>
    <w:p w:rsidR="00596278" w:rsidRPr="005F66AF" w:rsidRDefault="00596278" w:rsidP="005E2FD2">
      <w:pPr>
        <w:pStyle w:val="Ttulo1"/>
        <w:keepLines/>
        <w:numPr>
          <w:ilvl w:val="0"/>
          <w:numId w:val="32"/>
        </w:numPr>
        <w:tabs>
          <w:tab w:val="left" w:pos="567"/>
        </w:tabs>
        <w:suppressAutoHyphens w:val="0"/>
        <w:spacing w:line="276" w:lineRule="auto"/>
        <w:ind w:left="0" w:firstLine="0"/>
        <w:jc w:val="both"/>
        <w:rPr>
          <w:rFonts w:cs="Arial"/>
          <w:sz w:val="20"/>
        </w:rPr>
      </w:pPr>
      <w:r w:rsidRPr="005F66AF">
        <w:rPr>
          <w:rFonts w:cs="Arial"/>
          <w:sz w:val="20"/>
        </w:rPr>
        <w:t>REQUISITOS DA CONTRATAÇÃO</w:t>
      </w:r>
    </w:p>
    <w:p w:rsidR="00596278" w:rsidRPr="005F66AF" w:rsidRDefault="00596278" w:rsidP="005E2FD2">
      <w:pPr>
        <w:pStyle w:val="PargrafodaLista"/>
        <w:tabs>
          <w:tab w:val="left" w:pos="567"/>
        </w:tabs>
        <w:spacing w:line="276" w:lineRule="auto"/>
        <w:ind w:left="0"/>
        <w:jc w:val="both"/>
        <w:rPr>
          <w:rFonts w:ascii="Arial" w:hAnsi="Arial" w:cs="Arial"/>
          <w:sz w:val="20"/>
          <w:szCs w:val="20"/>
        </w:rPr>
      </w:pPr>
      <w:r w:rsidRPr="005F66AF">
        <w:rPr>
          <w:rFonts w:ascii="Arial" w:hAnsi="Arial" w:cs="Arial"/>
          <w:b/>
          <w:sz w:val="20"/>
          <w:szCs w:val="20"/>
        </w:rPr>
        <w:t>Sustentabilidade</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Prevê o desenvolvimento nacional sustentável como um dos objetivos da licitação pública, juntamente com a observância dos princípios constitucionais da isonomia e da seleção da proposta mais vantajosa para a Administração Pública.</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 Contratada deverá observar as diretrizes, critérios e procedimentos para a gestão dos resíduos da construção civil estabelecidos pelo município, bem como o guia nacional de contratações sustentáveis.</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Deve garantir que os produtos:</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Sejam constituídos, no todo ou em parte, por material reciclado, atóxico e biodegradável, conforme normas da ABNT;</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Sejam observados os requisitos ambientais para a obtenção de certificação do INMETRO como pr</w:t>
      </w:r>
      <w:r w:rsidRPr="005F66AF">
        <w:rPr>
          <w:rFonts w:ascii="Arial" w:hAnsi="Arial" w:cs="Arial"/>
          <w:sz w:val="20"/>
          <w:szCs w:val="20"/>
        </w:rPr>
        <w:t>o</w:t>
      </w:r>
      <w:r w:rsidRPr="005F66AF">
        <w:rPr>
          <w:rFonts w:ascii="Arial" w:hAnsi="Arial" w:cs="Arial"/>
          <w:sz w:val="20"/>
          <w:szCs w:val="20"/>
        </w:rPr>
        <w:t>dutos sustentáveis ou de menor impacto ambiental em relação aos seus similares;</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Sejam, preferencialmente, acondicionados em embalagem individual adequada, com o menor volume possível, que utilize materiais recicláveis, de forma a garantir a máxima proteção durante o transporte e o armazenamento;</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596278" w:rsidRPr="005F66AF" w:rsidRDefault="00596278" w:rsidP="005E2FD2">
      <w:pPr>
        <w:pStyle w:val="NormalWeb"/>
        <w:tabs>
          <w:tab w:val="left" w:pos="567"/>
        </w:tabs>
        <w:spacing w:before="0" w:after="0" w:line="276" w:lineRule="auto"/>
        <w:jc w:val="both"/>
        <w:rPr>
          <w:rFonts w:ascii="Arial" w:hAnsi="Arial" w:cs="Arial"/>
          <w:b/>
          <w:sz w:val="20"/>
          <w:szCs w:val="20"/>
        </w:rPr>
      </w:pPr>
      <w:r w:rsidRPr="005F66AF">
        <w:rPr>
          <w:rFonts w:ascii="Arial" w:hAnsi="Arial" w:cs="Arial"/>
          <w:b/>
          <w:sz w:val="20"/>
          <w:szCs w:val="20"/>
        </w:rPr>
        <w:t>Subcontratação</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Não será admitida a subcontratação total ou parcial do objeto.</w:t>
      </w:r>
    </w:p>
    <w:p w:rsidR="00596278" w:rsidRPr="005F66AF" w:rsidRDefault="00596278" w:rsidP="005E2FD2">
      <w:pPr>
        <w:pStyle w:val="NormalWeb"/>
        <w:tabs>
          <w:tab w:val="left" w:pos="567"/>
        </w:tabs>
        <w:spacing w:before="0" w:after="0" w:line="276" w:lineRule="auto"/>
        <w:jc w:val="both"/>
        <w:rPr>
          <w:rFonts w:ascii="Arial" w:hAnsi="Arial" w:cs="Arial"/>
          <w:sz w:val="20"/>
          <w:szCs w:val="20"/>
        </w:rPr>
      </w:pPr>
      <w:r w:rsidRPr="005F66AF">
        <w:rPr>
          <w:rFonts w:ascii="Arial" w:hAnsi="Arial" w:cs="Arial"/>
          <w:b/>
          <w:sz w:val="20"/>
          <w:szCs w:val="20"/>
        </w:rPr>
        <w:t>Garantia</w:t>
      </w:r>
    </w:p>
    <w:p w:rsidR="00596278" w:rsidRPr="005F66AF"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A garantia dos produtos deverá ser prestada conforme estipulada pelo fabricante do produto.</w:t>
      </w:r>
    </w:p>
    <w:p w:rsidR="00596278" w:rsidRDefault="00596278" w:rsidP="005E2FD2">
      <w:pPr>
        <w:pStyle w:val="NormalWeb"/>
        <w:numPr>
          <w:ilvl w:val="1"/>
          <w:numId w:val="32"/>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Devido à baixa complexidade do objeto, usando a discricionariedade do fiscal, não será exigida g</w:t>
      </w:r>
      <w:r w:rsidRPr="005F66AF">
        <w:rPr>
          <w:rFonts w:ascii="Arial" w:hAnsi="Arial" w:cs="Arial"/>
          <w:sz w:val="20"/>
          <w:szCs w:val="20"/>
        </w:rPr>
        <w:t>a</w:t>
      </w:r>
      <w:r w:rsidRPr="005F66AF">
        <w:rPr>
          <w:rFonts w:ascii="Arial" w:hAnsi="Arial" w:cs="Arial"/>
          <w:sz w:val="20"/>
          <w:szCs w:val="20"/>
        </w:rPr>
        <w:t>rantia contratual, com o intuito de fomentar a participação das empresas interessadas, uma vez que a inte</w:t>
      </w:r>
      <w:r w:rsidRPr="005F66AF">
        <w:rPr>
          <w:rFonts w:ascii="Arial" w:hAnsi="Arial" w:cs="Arial"/>
          <w:sz w:val="20"/>
          <w:szCs w:val="20"/>
        </w:rPr>
        <w:t>n</w:t>
      </w:r>
      <w:r w:rsidRPr="005F66AF">
        <w:rPr>
          <w:rFonts w:ascii="Arial" w:hAnsi="Arial" w:cs="Arial"/>
          <w:sz w:val="20"/>
          <w:szCs w:val="20"/>
        </w:rPr>
        <w:t>ção é ampliar as propostas e garantir a contratação mais vantajosa para a administração.</w:t>
      </w:r>
    </w:p>
    <w:p w:rsidR="002174D5" w:rsidRPr="005F66AF" w:rsidRDefault="002174D5" w:rsidP="005E2FD2">
      <w:pPr>
        <w:pStyle w:val="NormalWeb"/>
        <w:tabs>
          <w:tab w:val="left" w:pos="567"/>
        </w:tabs>
        <w:suppressAutoHyphens w:val="0"/>
        <w:spacing w:before="0" w:after="0" w:line="276" w:lineRule="auto"/>
        <w:jc w:val="both"/>
        <w:rPr>
          <w:rFonts w:ascii="Arial" w:hAnsi="Arial" w:cs="Arial"/>
          <w:sz w:val="20"/>
          <w:szCs w:val="20"/>
        </w:rPr>
      </w:pPr>
    </w:p>
    <w:p w:rsidR="002174D5" w:rsidRPr="002174D5" w:rsidRDefault="0072358D" w:rsidP="005E2FD2">
      <w:pPr>
        <w:pStyle w:val="PargrafodaLista"/>
        <w:numPr>
          <w:ilvl w:val="0"/>
          <w:numId w:val="32"/>
        </w:numPr>
        <w:tabs>
          <w:tab w:val="left" w:pos="142"/>
          <w:tab w:val="left" w:pos="284"/>
          <w:tab w:val="left" w:pos="567"/>
          <w:tab w:val="left" w:pos="709"/>
        </w:tabs>
        <w:suppressAutoHyphens w:val="0"/>
        <w:spacing w:line="276" w:lineRule="auto"/>
        <w:ind w:left="0" w:firstLine="0"/>
        <w:jc w:val="both"/>
        <w:rPr>
          <w:rFonts w:ascii="Arial" w:hAnsi="Arial" w:cs="Arial"/>
          <w:b/>
          <w:bCs/>
          <w:sz w:val="20"/>
          <w:szCs w:val="20"/>
        </w:rPr>
      </w:pPr>
      <w:r>
        <w:rPr>
          <w:rFonts w:ascii="Arial" w:hAnsi="Arial" w:cs="Arial"/>
          <w:b/>
          <w:bCs/>
          <w:sz w:val="20"/>
          <w:szCs w:val="20"/>
        </w:rPr>
        <w:t xml:space="preserve"> </w:t>
      </w:r>
      <w:r w:rsidR="00596278" w:rsidRPr="005F66AF">
        <w:rPr>
          <w:rFonts w:ascii="Arial" w:hAnsi="Arial" w:cs="Arial"/>
          <w:b/>
          <w:bCs/>
          <w:sz w:val="20"/>
          <w:szCs w:val="20"/>
        </w:rPr>
        <w:t>MODELO DE EXECUÇÃO DO OBJETO</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Ficará à cargo da CONTRATADA todos os encargos trabalhistas e previdenciários referentes à co</w:t>
      </w:r>
      <w:r w:rsidRPr="002174D5">
        <w:rPr>
          <w:rFonts w:ascii="Arial" w:hAnsi="Arial" w:cs="Arial"/>
          <w:b w:val="0"/>
          <w:color w:val="auto"/>
          <w:sz w:val="20"/>
          <w:szCs w:val="20"/>
        </w:rPr>
        <w:t>n</w:t>
      </w:r>
      <w:r w:rsidRPr="002174D5">
        <w:rPr>
          <w:rFonts w:ascii="Arial" w:hAnsi="Arial" w:cs="Arial"/>
          <w:b w:val="0"/>
          <w:color w:val="auto"/>
          <w:sz w:val="20"/>
          <w:szCs w:val="20"/>
        </w:rPr>
        <w:t xml:space="preserve">tratação de pessoal responsável pelo cumprimento do objeto.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A CONTRATADA será responsável pelo ressarcimento de danos que venha a causar a terceiros, ficando afastada qualquer responsabilidade da CONTRATANTE.</w:t>
      </w:r>
    </w:p>
    <w:p w:rsidR="00596278"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A CONTRATADA prestará os serviços continuamente, nos dias da semanas e inclusive aos finais de semana e feriados, das 07:00 ás 18:00, conforme necessidade da CONTRATANTE.</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 xml:space="preserve">Responder por quaisquer danos pessoais ou materiais ocasionados por seus empregados; </w:t>
      </w:r>
    </w:p>
    <w:p w:rsidR="00596278"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 xml:space="preserve">Não transferir a outrem, no todo ou em parte, o objeto do presente contrato, sem prévia e expressa anuência do Contratante. </w:t>
      </w:r>
    </w:p>
    <w:p w:rsidR="00542BFC" w:rsidRPr="00542BFC" w:rsidRDefault="00542BFC" w:rsidP="00542BFC"/>
    <w:p w:rsidR="00596278"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lastRenderedPageBreak/>
        <w:t>Indenizar todo e qualquer dano e prejuízo pessoal ou material que possa advir, direta ou indiretame</w:t>
      </w:r>
      <w:r w:rsidRPr="002174D5">
        <w:rPr>
          <w:rFonts w:ascii="Arial" w:hAnsi="Arial" w:cs="Arial"/>
          <w:b w:val="0"/>
          <w:color w:val="auto"/>
          <w:sz w:val="20"/>
          <w:szCs w:val="20"/>
        </w:rPr>
        <w:t>n</w:t>
      </w:r>
      <w:r w:rsidRPr="002174D5">
        <w:rPr>
          <w:rFonts w:ascii="Arial" w:hAnsi="Arial" w:cs="Arial"/>
          <w:b w:val="0"/>
          <w:color w:val="auto"/>
          <w:sz w:val="20"/>
          <w:szCs w:val="20"/>
        </w:rPr>
        <w:t>te, do exercício de suas atividades ou serem causados por seus prepostos à Administração, aos usuários ou terceiros.</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Garantir que toda produto seja novo e original;</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 xml:space="preserve">Atender satisfatoriamente em consonância com as regras contratuais.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Fornecer os produtos conforme proposto pelo Contratante durante o prazo de vigência do contrato, sem qualquer ônus adicional para o Contratante, a localização da entrega dos materiais será direcionado pelo fiscal do contrato, cobrindo assim todo o território do município de vassouras/rj.</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Manter, durante toda a execução da Ordem de Serviço, em compatibilidade com as obrigações a</w:t>
      </w:r>
      <w:r w:rsidRPr="002174D5">
        <w:rPr>
          <w:rFonts w:ascii="Arial" w:hAnsi="Arial" w:cs="Arial"/>
          <w:b w:val="0"/>
          <w:color w:val="auto"/>
          <w:sz w:val="20"/>
          <w:szCs w:val="20"/>
        </w:rPr>
        <w:t>s</w:t>
      </w:r>
      <w:r w:rsidRPr="002174D5">
        <w:rPr>
          <w:rFonts w:ascii="Arial" w:hAnsi="Arial" w:cs="Arial"/>
          <w:b w:val="0"/>
          <w:color w:val="auto"/>
          <w:sz w:val="20"/>
          <w:szCs w:val="20"/>
        </w:rPr>
        <w:t xml:space="preserve">sumidas, todas as condições de habilitação e qualificação exigidas na licitação.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Responsabilizar-se por todo e qualquer dano ou prejuízo causado por empregados, representante ou prepostos, direto ou indiretamente, durante os prazos de validade da garantia dos mesmos.</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 xml:space="preserve">Atender com prioridade as solicitações do Contratante, para fornecimento dos produtos;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Comunicar de imediato e por escrito qualquer tipo de irregularidade que possa ocorrer durante a v</w:t>
      </w:r>
      <w:r w:rsidRPr="002174D5">
        <w:rPr>
          <w:rFonts w:ascii="Arial" w:hAnsi="Arial" w:cs="Arial"/>
          <w:b w:val="0"/>
          <w:color w:val="auto"/>
          <w:sz w:val="20"/>
          <w:szCs w:val="20"/>
        </w:rPr>
        <w:t>i</w:t>
      </w:r>
      <w:r w:rsidRPr="002174D5">
        <w:rPr>
          <w:rFonts w:ascii="Arial" w:hAnsi="Arial" w:cs="Arial"/>
          <w:b w:val="0"/>
          <w:color w:val="auto"/>
          <w:sz w:val="20"/>
          <w:szCs w:val="20"/>
        </w:rPr>
        <w:t xml:space="preserve">gência do contrato;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 xml:space="preserve">Utilizar pessoal próprio ou credenciado, responsabilizando-se por todos os encargos trabalhistas, previdenciários, fiscais e comerciais resultantes do fornecimento e entrega dos produtos;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Retirar, transportar, substituir, reparar, corrigir e remover, às suas expensas, no todo ou em parte, os produtos em que se verifique danos em decorrência do transporte, avarias e/ou defeitos, bem como prov</w:t>
      </w:r>
      <w:r w:rsidRPr="002174D5">
        <w:rPr>
          <w:rFonts w:ascii="Arial" w:hAnsi="Arial" w:cs="Arial"/>
          <w:b w:val="0"/>
          <w:color w:val="auto"/>
          <w:sz w:val="20"/>
          <w:szCs w:val="20"/>
        </w:rPr>
        <w:t>i</w:t>
      </w:r>
      <w:r w:rsidRPr="002174D5">
        <w:rPr>
          <w:rFonts w:ascii="Arial" w:hAnsi="Arial" w:cs="Arial"/>
          <w:b w:val="0"/>
          <w:color w:val="auto"/>
          <w:sz w:val="20"/>
          <w:szCs w:val="20"/>
        </w:rPr>
        <w:t xml:space="preserve">denciar a substituição dos mesmos, no prazo de 24 (vinte e quatro) horas, contados da notificação pela organização.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 xml:space="preserve">Substituir, imediatamente, às suas expensas, todo e qualquer produto julgado em desacordo com a especificação do Edital, em tempo hábil para sua utilização no dia programado, bem como repor aqueles faltantes, no prazo máximo de 24 (vinte e quatro) horas.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 xml:space="preserve">Fornecer, sempre que solicitado, no prazo máximo de 05 (cinco) dias corridos, documentação de habilitação e qualificação cujas validades encontrem-se vencidas. </w:t>
      </w:r>
    </w:p>
    <w:p w:rsidR="00596278" w:rsidRPr="002174D5" w:rsidRDefault="00596278" w:rsidP="005E2FD2">
      <w:pPr>
        <w:pStyle w:val="Ttulo2"/>
        <w:numPr>
          <w:ilvl w:val="1"/>
          <w:numId w:val="32"/>
        </w:numPr>
        <w:tabs>
          <w:tab w:val="left" w:pos="567"/>
        </w:tabs>
        <w:suppressAutoHyphens w:val="0"/>
        <w:spacing w:before="0" w:line="276" w:lineRule="auto"/>
        <w:ind w:left="0" w:firstLine="0"/>
        <w:jc w:val="both"/>
        <w:rPr>
          <w:rFonts w:ascii="Arial" w:hAnsi="Arial" w:cs="Arial"/>
          <w:b w:val="0"/>
          <w:color w:val="auto"/>
          <w:sz w:val="20"/>
          <w:szCs w:val="20"/>
        </w:rPr>
      </w:pPr>
      <w:r w:rsidRPr="002174D5">
        <w:rPr>
          <w:rFonts w:ascii="Arial" w:hAnsi="Arial" w:cs="Arial"/>
          <w:b w:val="0"/>
          <w:color w:val="auto"/>
          <w:sz w:val="20"/>
          <w:szCs w:val="20"/>
        </w:rPr>
        <w:t>A Contratada deverá dar total assistência à Secretaria de Saúde, durante a vigência da Ata (tanto por E-mail e/ou por Telefone).</w:t>
      </w:r>
    </w:p>
    <w:p w:rsidR="00596278" w:rsidRPr="005F66AF" w:rsidRDefault="00596278" w:rsidP="005E2FD2">
      <w:pPr>
        <w:tabs>
          <w:tab w:val="left" w:pos="567"/>
        </w:tabs>
        <w:spacing w:line="276" w:lineRule="auto"/>
        <w:jc w:val="both"/>
        <w:rPr>
          <w:rFonts w:ascii="Arial" w:hAnsi="Arial"/>
        </w:rPr>
      </w:pPr>
    </w:p>
    <w:p w:rsidR="00596278" w:rsidRPr="005F66AF" w:rsidRDefault="00596278" w:rsidP="005E2FD2">
      <w:pPr>
        <w:pStyle w:val="PargrafodaLista"/>
        <w:tabs>
          <w:tab w:val="left" w:pos="0"/>
          <w:tab w:val="left" w:pos="567"/>
        </w:tabs>
        <w:spacing w:line="276" w:lineRule="auto"/>
        <w:ind w:left="0"/>
        <w:jc w:val="both"/>
        <w:rPr>
          <w:rFonts w:ascii="Arial" w:hAnsi="Arial" w:cs="Arial"/>
          <w:b/>
          <w:bCs/>
          <w:sz w:val="20"/>
          <w:szCs w:val="20"/>
        </w:rPr>
      </w:pPr>
      <w:r w:rsidRPr="005F66AF">
        <w:rPr>
          <w:rFonts w:ascii="Arial" w:hAnsi="Arial" w:cs="Arial"/>
          <w:b/>
          <w:bCs/>
          <w:sz w:val="20"/>
          <w:szCs w:val="20"/>
        </w:rPr>
        <w:t>Normas Técnicas Aplicáveis</w:t>
      </w:r>
    </w:p>
    <w:p w:rsidR="00596278" w:rsidRPr="005F66AF" w:rsidRDefault="00596278" w:rsidP="005E2FD2">
      <w:pPr>
        <w:pStyle w:val="PargrafodaLista"/>
        <w:numPr>
          <w:ilvl w:val="1"/>
          <w:numId w:val="32"/>
        </w:numPr>
        <w:tabs>
          <w:tab w:val="left" w:pos="0"/>
          <w:tab w:val="left" w:pos="567"/>
        </w:tabs>
        <w:suppressAutoHyphens w:val="0"/>
        <w:spacing w:line="276" w:lineRule="auto"/>
        <w:ind w:left="0" w:firstLine="0"/>
        <w:jc w:val="both"/>
        <w:rPr>
          <w:rFonts w:ascii="Arial" w:hAnsi="Arial" w:cs="Arial"/>
          <w:bCs/>
          <w:sz w:val="20"/>
          <w:szCs w:val="20"/>
        </w:rPr>
      </w:pPr>
      <w:r w:rsidRPr="005F66AF">
        <w:rPr>
          <w:rFonts w:ascii="Arial" w:hAnsi="Arial" w:cs="Arial"/>
          <w:bCs/>
          <w:sz w:val="20"/>
          <w:szCs w:val="20"/>
        </w:rPr>
        <w:t>Todos os materiais fornecidos deverão atender às normas técnicas vigentes, emitidas pela Associ</w:t>
      </w:r>
      <w:r w:rsidRPr="005F66AF">
        <w:rPr>
          <w:rFonts w:ascii="Arial" w:hAnsi="Arial" w:cs="Arial"/>
          <w:bCs/>
          <w:sz w:val="20"/>
          <w:szCs w:val="20"/>
        </w:rPr>
        <w:t>a</w:t>
      </w:r>
      <w:r w:rsidRPr="005F66AF">
        <w:rPr>
          <w:rFonts w:ascii="Arial" w:hAnsi="Arial" w:cs="Arial"/>
          <w:bCs/>
          <w:sz w:val="20"/>
          <w:szCs w:val="20"/>
        </w:rPr>
        <w:t>ção Brasileira de Normas Técnicas (ABNT), pelo Instituto Nacional de Metrologia, Qualidade e Tecnologia (INMETRO) e demais órgãos reguladores competentes.</w:t>
      </w:r>
    </w:p>
    <w:p w:rsidR="00596278" w:rsidRPr="005F66AF" w:rsidRDefault="00596278" w:rsidP="005E2FD2">
      <w:pPr>
        <w:pStyle w:val="PargrafodaLista"/>
        <w:numPr>
          <w:ilvl w:val="1"/>
          <w:numId w:val="32"/>
        </w:numPr>
        <w:tabs>
          <w:tab w:val="left" w:pos="0"/>
          <w:tab w:val="left" w:pos="567"/>
        </w:tabs>
        <w:suppressAutoHyphens w:val="0"/>
        <w:spacing w:line="276" w:lineRule="auto"/>
        <w:ind w:left="0" w:firstLine="0"/>
        <w:jc w:val="both"/>
        <w:rPr>
          <w:rFonts w:ascii="Arial" w:hAnsi="Arial" w:cs="Arial"/>
          <w:bCs/>
          <w:sz w:val="20"/>
          <w:szCs w:val="20"/>
        </w:rPr>
      </w:pPr>
      <w:r w:rsidRPr="005F66AF">
        <w:rPr>
          <w:rFonts w:ascii="Arial" w:hAnsi="Arial" w:cs="Arial"/>
          <w:bCs/>
          <w:sz w:val="20"/>
          <w:szCs w:val="20"/>
        </w:rPr>
        <w:t xml:space="preserve"> Os produtos deverão apresentar certificação de conformidade, quando aplicável, e estar em confo</w:t>
      </w:r>
      <w:r w:rsidRPr="005F66AF">
        <w:rPr>
          <w:rFonts w:ascii="Arial" w:hAnsi="Arial" w:cs="Arial"/>
          <w:bCs/>
          <w:sz w:val="20"/>
          <w:szCs w:val="20"/>
        </w:rPr>
        <w:t>r</w:t>
      </w:r>
      <w:r w:rsidRPr="005F66AF">
        <w:rPr>
          <w:rFonts w:ascii="Arial" w:hAnsi="Arial" w:cs="Arial"/>
          <w:bCs/>
          <w:sz w:val="20"/>
          <w:szCs w:val="20"/>
        </w:rPr>
        <w:t>midade com as seguintes normas técnicas:</w:t>
      </w:r>
    </w:p>
    <w:p w:rsidR="00596278" w:rsidRPr="005F66AF" w:rsidRDefault="00596278" w:rsidP="005E2FD2">
      <w:pPr>
        <w:pStyle w:val="PargrafodaLista"/>
        <w:tabs>
          <w:tab w:val="left" w:pos="0"/>
          <w:tab w:val="left" w:pos="567"/>
        </w:tabs>
        <w:spacing w:line="276" w:lineRule="auto"/>
        <w:ind w:left="0"/>
        <w:jc w:val="both"/>
        <w:rPr>
          <w:rFonts w:ascii="Arial" w:hAnsi="Arial" w:cs="Arial"/>
          <w:bCs/>
          <w:sz w:val="20"/>
          <w:szCs w:val="20"/>
        </w:rPr>
      </w:pPr>
      <w:r w:rsidRPr="005F66AF">
        <w:rPr>
          <w:rFonts w:ascii="Arial" w:hAnsi="Arial" w:cs="Arial"/>
          <w:bCs/>
          <w:sz w:val="20"/>
          <w:szCs w:val="20"/>
        </w:rPr>
        <w:t>•</w:t>
      </w:r>
      <w:r w:rsidRPr="005F66AF">
        <w:rPr>
          <w:rFonts w:ascii="Arial" w:hAnsi="Arial" w:cs="Arial"/>
          <w:bCs/>
          <w:sz w:val="20"/>
          <w:szCs w:val="20"/>
        </w:rPr>
        <w:tab/>
        <w:t xml:space="preserve">ABNT NBR </w:t>
      </w:r>
    </w:p>
    <w:p w:rsidR="00596278" w:rsidRPr="005F66AF" w:rsidRDefault="00596278" w:rsidP="005E2FD2">
      <w:pPr>
        <w:pStyle w:val="PargrafodaLista"/>
        <w:tabs>
          <w:tab w:val="left" w:pos="0"/>
          <w:tab w:val="left" w:pos="567"/>
        </w:tabs>
        <w:spacing w:line="276" w:lineRule="auto"/>
        <w:ind w:left="0"/>
        <w:jc w:val="both"/>
        <w:rPr>
          <w:rFonts w:ascii="Arial" w:hAnsi="Arial" w:cs="Arial"/>
          <w:bCs/>
          <w:sz w:val="20"/>
          <w:szCs w:val="20"/>
        </w:rPr>
      </w:pPr>
      <w:r w:rsidRPr="005F66AF">
        <w:rPr>
          <w:rFonts w:ascii="Arial" w:hAnsi="Arial" w:cs="Arial"/>
          <w:bCs/>
          <w:sz w:val="20"/>
          <w:szCs w:val="20"/>
        </w:rPr>
        <w:t>•</w:t>
      </w:r>
      <w:r w:rsidRPr="005F66AF">
        <w:rPr>
          <w:rFonts w:ascii="Arial" w:hAnsi="Arial" w:cs="Arial"/>
          <w:bCs/>
          <w:sz w:val="20"/>
          <w:szCs w:val="20"/>
        </w:rPr>
        <w:tab/>
        <w:t>INMETRO Portaria  – Regulamentação aplicável</w:t>
      </w:r>
    </w:p>
    <w:p w:rsidR="00596278" w:rsidRPr="005F66AF" w:rsidRDefault="00596278" w:rsidP="005E2FD2">
      <w:pPr>
        <w:pStyle w:val="PargrafodaLista"/>
        <w:tabs>
          <w:tab w:val="left" w:pos="0"/>
          <w:tab w:val="left" w:pos="567"/>
        </w:tabs>
        <w:spacing w:line="276" w:lineRule="auto"/>
        <w:ind w:left="0"/>
        <w:jc w:val="both"/>
        <w:rPr>
          <w:rFonts w:ascii="Arial" w:hAnsi="Arial" w:cs="Arial"/>
          <w:bCs/>
          <w:sz w:val="20"/>
          <w:szCs w:val="20"/>
        </w:rPr>
      </w:pPr>
      <w:r w:rsidRPr="005F66AF">
        <w:rPr>
          <w:rFonts w:ascii="Arial" w:hAnsi="Arial" w:cs="Arial"/>
          <w:bCs/>
          <w:sz w:val="20"/>
          <w:szCs w:val="20"/>
        </w:rPr>
        <w:t>•</w:t>
      </w:r>
      <w:r w:rsidRPr="005F66AF">
        <w:rPr>
          <w:rFonts w:ascii="Arial" w:hAnsi="Arial" w:cs="Arial"/>
          <w:bCs/>
          <w:sz w:val="20"/>
          <w:szCs w:val="20"/>
        </w:rPr>
        <w:tab/>
        <w:t>Normas do fabricante e boas práticas de engenharia</w:t>
      </w:r>
    </w:p>
    <w:p w:rsidR="00596278" w:rsidRPr="005F66AF" w:rsidRDefault="00596278" w:rsidP="005E2FD2">
      <w:pPr>
        <w:tabs>
          <w:tab w:val="left" w:pos="567"/>
        </w:tabs>
        <w:spacing w:line="276" w:lineRule="auto"/>
        <w:jc w:val="both"/>
        <w:rPr>
          <w:rFonts w:ascii="Arial" w:hAnsi="Arial"/>
        </w:rPr>
      </w:pPr>
    </w:p>
    <w:p w:rsidR="00596278" w:rsidRPr="005F66AF" w:rsidRDefault="00596278" w:rsidP="005E2FD2">
      <w:pPr>
        <w:pStyle w:val="Ttulo1"/>
        <w:keepLines/>
        <w:numPr>
          <w:ilvl w:val="0"/>
          <w:numId w:val="32"/>
        </w:numPr>
        <w:tabs>
          <w:tab w:val="left" w:pos="567"/>
        </w:tabs>
        <w:suppressAutoHyphens w:val="0"/>
        <w:spacing w:line="276" w:lineRule="auto"/>
        <w:ind w:left="0" w:firstLine="0"/>
        <w:jc w:val="both"/>
        <w:rPr>
          <w:rFonts w:cs="Arial"/>
          <w:sz w:val="20"/>
        </w:rPr>
      </w:pPr>
      <w:r w:rsidRPr="005F66AF">
        <w:rPr>
          <w:rFonts w:cs="Arial"/>
          <w:sz w:val="20"/>
        </w:rPr>
        <w:t>MODELO DE GESTÃO DO CONTRATO</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O contrato deverá ser executado fielmente pelas partes, de acordo com as cláusulas avençadas e as normas da Lei nº 14.133/2021, e cada parte responderá pelas consequências de sua inexecução total ou parcial.</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A execução do objeto seguirá a seguinte dinâmica:</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Início da execução do objeto: até 5 dias da assinatura do contrato ou instrumento equivalente.</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Os produtos serão entregues nos imóveis da Secretaria de Saúde de Vassouras, sendo informado no momento da ordem de serviço.</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A administração poderá solicitar os produtos a qualquer momento durante a vigência da Ata de R</w:t>
      </w:r>
      <w:r w:rsidRPr="005F66AF">
        <w:rPr>
          <w:rFonts w:ascii="Arial" w:hAnsi="Arial" w:cs="Arial"/>
          <w:sz w:val="20"/>
          <w:szCs w:val="20"/>
        </w:rPr>
        <w:t>e</w:t>
      </w:r>
      <w:r w:rsidRPr="005F66AF">
        <w:rPr>
          <w:rFonts w:ascii="Arial" w:hAnsi="Arial" w:cs="Arial"/>
          <w:sz w:val="20"/>
          <w:szCs w:val="20"/>
        </w:rPr>
        <w:t>gistro de Preços, conforme nota de empenho que será emitida para a demanda.</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Em caso de impedimento, ordem de paralisação ou suspensão do contrato, o cronograma de exec</w:t>
      </w:r>
      <w:r w:rsidRPr="005F66AF">
        <w:rPr>
          <w:rFonts w:ascii="Arial" w:hAnsi="Arial" w:cs="Arial"/>
          <w:sz w:val="20"/>
          <w:szCs w:val="20"/>
        </w:rPr>
        <w:t>u</w:t>
      </w:r>
      <w:r w:rsidRPr="005F66AF">
        <w:rPr>
          <w:rFonts w:ascii="Arial" w:hAnsi="Arial" w:cs="Arial"/>
          <w:sz w:val="20"/>
          <w:szCs w:val="20"/>
        </w:rPr>
        <w:t>ção será prorrogado automaticamente pelo tempo correspondente, anotadas tais circunstâncias mediante simples apostila.</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As comunicações entre o órgão ou entidade e a contratada devem ser realizadas por escrito sempre que o ato exigir tal formalidade, admitindo-se o uso de mensagem eletrônica para esse fim.</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lastRenderedPageBreak/>
        <w:t xml:space="preserve"> O órgão ou entidade poderá convocar representante da empresa para adoção de providências que devam ser cumpridas de imediato.</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A execução do contrato deverá ser acompanhada pelo fiscal do contrato.</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O fiscal do contrato acompanhará a execução do contrato, para que sejam cumpridas todas as co</w:t>
      </w:r>
      <w:r w:rsidRPr="005F66AF">
        <w:rPr>
          <w:rFonts w:ascii="Arial" w:hAnsi="Arial" w:cs="Arial"/>
          <w:sz w:val="20"/>
          <w:szCs w:val="20"/>
        </w:rPr>
        <w:t>n</w:t>
      </w:r>
      <w:r w:rsidRPr="005F66AF">
        <w:rPr>
          <w:rFonts w:ascii="Arial" w:hAnsi="Arial" w:cs="Arial"/>
          <w:sz w:val="20"/>
          <w:szCs w:val="20"/>
        </w:rPr>
        <w:t>dições estabelecidas no contrato, de modo a assegurar os melhores resultados para a Administração. D</w:t>
      </w:r>
      <w:r w:rsidRPr="005F66AF">
        <w:rPr>
          <w:rFonts w:ascii="Arial" w:hAnsi="Arial" w:cs="Arial"/>
          <w:sz w:val="20"/>
          <w:szCs w:val="20"/>
        </w:rPr>
        <w:t>e</w:t>
      </w:r>
      <w:r w:rsidRPr="005F66AF">
        <w:rPr>
          <w:rFonts w:ascii="Arial" w:hAnsi="Arial" w:cs="Arial"/>
          <w:sz w:val="20"/>
          <w:szCs w:val="20"/>
        </w:rPr>
        <w:t>creto nº 5.529/2023.</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Identificada qualquer inexatidão ou irregularidade, o fiscal do contrato emitirá notificações para a correção da execução do contrato, determinando prazo para a correção. Decreto nº 5.529/2023.</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O fiscal do contrato verificará a manutenção das condições de habilitação da contratada, acomp</w:t>
      </w:r>
      <w:r w:rsidRPr="005F66AF">
        <w:rPr>
          <w:rFonts w:ascii="Arial" w:hAnsi="Arial" w:cs="Arial"/>
          <w:sz w:val="20"/>
          <w:szCs w:val="20"/>
        </w:rPr>
        <w:t>a</w:t>
      </w:r>
      <w:r w:rsidRPr="005F66AF">
        <w:rPr>
          <w:rFonts w:ascii="Arial" w:hAnsi="Arial" w:cs="Arial"/>
          <w:sz w:val="20"/>
          <w:szCs w:val="20"/>
        </w:rPr>
        <w:t>nhará o empenho, o pagamento, as garantias, as glosas e a formalização de apostila mento e termos adit</w:t>
      </w:r>
      <w:r w:rsidRPr="005F66AF">
        <w:rPr>
          <w:rFonts w:ascii="Arial" w:hAnsi="Arial" w:cs="Arial"/>
          <w:sz w:val="20"/>
          <w:szCs w:val="20"/>
        </w:rPr>
        <w:t>i</w:t>
      </w:r>
      <w:r w:rsidRPr="005F66AF">
        <w:rPr>
          <w:rFonts w:ascii="Arial" w:hAnsi="Arial" w:cs="Arial"/>
          <w:sz w:val="20"/>
          <w:szCs w:val="20"/>
        </w:rPr>
        <w:t>vos, solicitando quaisquer documentos comprobatórios pertinentes, caso necessário. Decreto nº 5.529/2023.</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A fiscalização da contratação será exercida pelo servidor designado por esta Secretaria, ao qual competirá dirimir as dúvidas que surgirem no curso da execução do contrato, e de tudo dará ciência à A</w:t>
      </w:r>
      <w:r w:rsidRPr="005F66AF">
        <w:rPr>
          <w:rFonts w:ascii="Arial" w:hAnsi="Arial" w:cs="Arial"/>
          <w:sz w:val="20"/>
          <w:szCs w:val="20"/>
        </w:rPr>
        <w:t>d</w:t>
      </w:r>
      <w:r w:rsidRPr="005F66AF">
        <w:rPr>
          <w:rFonts w:ascii="Arial" w:hAnsi="Arial" w:cs="Arial"/>
          <w:sz w:val="20"/>
          <w:szCs w:val="20"/>
        </w:rPr>
        <w:t>ministração.</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A fiscalização de que trata este item não exclui nem reduz a responsabilidade da fornecedora, incl</w:t>
      </w:r>
      <w:r w:rsidRPr="005F66AF">
        <w:rPr>
          <w:rFonts w:ascii="Arial" w:hAnsi="Arial" w:cs="Arial"/>
          <w:sz w:val="20"/>
          <w:szCs w:val="20"/>
        </w:rPr>
        <w:t>u</w:t>
      </w:r>
      <w:r w:rsidRPr="005F66AF">
        <w:rPr>
          <w:rFonts w:ascii="Arial" w:hAnsi="Arial" w:cs="Arial"/>
          <w:sz w:val="20"/>
          <w:szCs w:val="20"/>
        </w:rPr>
        <w:t>sive perante terceiros, por qualquer irregularidade, ainda que resultante de imperfeições técnicas, vícios redibitórios, ou emprego de material inadequado ou de qualidade inferior, e, na ocorrência desta, não impl</w:t>
      </w:r>
      <w:r w:rsidRPr="005F66AF">
        <w:rPr>
          <w:rFonts w:ascii="Arial" w:hAnsi="Arial" w:cs="Arial"/>
          <w:sz w:val="20"/>
          <w:szCs w:val="20"/>
        </w:rPr>
        <w:t>i</w:t>
      </w:r>
      <w:r w:rsidRPr="005F66AF">
        <w:rPr>
          <w:rFonts w:ascii="Arial" w:hAnsi="Arial" w:cs="Arial"/>
          <w:sz w:val="20"/>
          <w:szCs w:val="20"/>
        </w:rPr>
        <w:t>ca em corresponsabilidade da Administração ou de seus agentes e prepostos.</w:t>
      </w:r>
    </w:p>
    <w:p w:rsidR="00596278" w:rsidRPr="005F66AF" w:rsidRDefault="00596278" w:rsidP="005E2FD2">
      <w:pPr>
        <w:pStyle w:val="NormalWeb"/>
        <w:numPr>
          <w:ilvl w:val="1"/>
          <w:numId w:val="25"/>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 xml:space="preserve"> O fiscal do contrato anotará em registro próprio todas as ocorrências relacionadas com a execução do contrato, indicando dia, mês e ano, bem como o nome dos funcionários eventualmente envolvidos, d</w:t>
      </w:r>
      <w:r w:rsidRPr="005F66AF">
        <w:rPr>
          <w:rFonts w:ascii="Arial" w:hAnsi="Arial" w:cs="Arial"/>
          <w:sz w:val="20"/>
          <w:szCs w:val="20"/>
        </w:rPr>
        <w:t>e</w:t>
      </w:r>
      <w:r w:rsidRPr="005F66AF">
        <w:rPr>
          <w:rFonts w:ascii="Arial" w:hAnsi="Arial" w:cs="Arial"/>
          <w:sz w:val="20"/>
          <w:szCs w:val="20"/>
        </w:rPr>
        <w:t>terminando o que for necessário à regularização das faltas ou defeitos observados e encaminhando os apontamentos à autoridade competente.</w:t>
      </w:r>
    </w:p>
    <w:p w:rsidR="00596278" w:rsidRPr="005F66AF" w:rsidRDefault="00596278" w:rsidP="005E2FD2">
      <w:pPr>
        <w:pStyle w:val="NormalWeb"/>
        <w:tabs>
          <w:tab w:val="left" w:pos="567"/>
        </w:tabs>
        <w:spacing w:before="0" w:after="0" w:line="276" w:lineRule="auto"/>
        <w:jc w:val="both"/>
        <w:rPr>
          <w:rFonts w:ascii="Arial" w:hAnsi="Arial" w:cs="Arial"/>
          <w:sz w:val="20"/>
          <w:szCs w:val="20"/>
        </w:rPr>
      </w:pPr>
    </w:p>
    <w:p w:rsidR="00596278" w:rsidRPr="005F66AF" w:rsidRDefault="00596278" w:rsidP="005E2FD2">
      <w:pPr>
        <w:pStyle w:val="Ttulo1"/>
        <w:keepLines/>
        <w:numPr>
          <w:ilvl w:val="0"/>
          <w:numId w:val="25"/>
        </w:numPr>
        <w:tabs>
          <w:tab w:val="left" w:pos="567"/>
        </w:tabs>
        <w:suppressAutoHyphens w:val="0"/>
        <w:spacing w:line="276" w:lineRule="auto"/>
        <w:ind w:left="0" w:firstLine="0"/>
        <w:jc w:val="both"/>
        <w:rPr>
          <w:rFonts w:cs="Arial"/>
          <w:sz w:val="20"/>
        </w:rPr>
      </w:pPr>
      <w:r w:rsidRPr="005F66AF">
        <w:rPr>
          <w:rFonts w:cs="Arial"/>
          <w:sz w:val="20"/>
        </w:rPr>
        <w:t>CRITÉRIOS DE AFERIÇÃO E MEDIÇÃO PARA FATURAMENTO</w:t>
      </w:r>
    </w:p>
    <w:p w:rsidR="009716CA" w:rsidRPr="00577B59" w:rsidRDefault="009716CA" w:rsidP="009716CA">
      <w:pPr>
        <w:pStyle w:val="Nvel1-SemNum"/>
        <w:tabs>
          <w:tab w:val="clear" w:pos="567"/>
          <w:tab w:val="left" w:pos="709"/>
        </w:tabs>
        <w:spacing w:before="0" w:line="276" w:lineRule="auto"/>
        <w:ind w:left="0"/>
        <w:rPr>
          <w:color w:val="auto"/>
          <w:lang w:eastAsia="en-US"/>
        </w:rPr>
      </w:pPr>
      <w:r w:rsidRPr="00577B59">
        <w:rPr>
          <w:color w:val="auto"/>
          <w:lang w:eastAsia="en-US"/>
        </w:rPr>
        <w:t>Liquidação</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7.1.</w:t>
      </w:r>
      <w:r w:rsidRPr="00577B59">
        <w:rPr>
          <w:color w:val="auto"/>
          <w:lang w:eastAsia="en-US"/>
        </w:rPr>
        <w:t xml:space="preserve">  Recebida a Nota Fiscal ou documento de cobrança equivalente, correrá o prazo de dez dias úteis para fins de liquidação, na forma desta seção, prorrogáveis por igual período, nos termos do </w:t>
      </w:r>
      <w:r w:rsidRPr="00577B59">
        <w:t>Decreto Municipal 5.527/23.</w:t>
      </w:r>
    </w:p>
    <w:p w:rsidR="009716CA" w:rsidRPr="00577B59" w:rsidRDefault="009716CA" w:rsidP="009716CA">
      <w:pPr>
        <w:pStyle w:val="Nivel3"/>
        <w:tabs>
          <w:tab w:val="left" w:pos="1134"/>
          <w:tab w:val="left" w:pos="1276"/>
        </w:tabs>
        <w:spacing w:before="0" w:after="0"/>
        <w:ind w:left="0" w:firstLine="0"/>
        <w:rPr>
          <w:i/>
          <w:color w:val="auto"/>
        </w:rPr>
      </w:pPr>
      <w:r w:rsidRPr="00577B59">
        <w:rPr>
          <w:b/>
          <w:color w:val="auto"/>
        </w:rPr>
        <w:t>7.2.</w:t>
      </w:r>
      <w:r w:rsidRPr="00577B59">
        <w:rPr>
          <w:color w:val="auto"/>
        </w:rPr>
        <w:t xml:space="preserve"> </w:t>
      </w:r>
      <w:r w:rsidRPr="00577B59">
        <w:rPr>
          <w:i/>
          <w:color w:val="auto"/>
        </w:rPr>
        <w:t xml:space="preserve">O prazo de que trata o item anterior será reduzido à metade, mantendo-se a possibilidade de prorrogação, no caso de contratações decorrentes de despesas cujos valores não ultrapassem o limite de que trata o </w:t>
      </w:r>
      <w:hyperlink r:id="rId57" w:anchor="art75" w:history="1">
        <w:r w:rsidRPr="00577B59">
          <w:rPr>
            <w:rStyle w:val="Hyperlink"/>
            <w:i/>
            <w:color w:val="auto"/>
          </w:rPr>
          <w:t>inciso II do art. 75 da Lei nº 14.133, de 2021</w:t>
        </w:r>
      </w:hyperlink>
      <w:r w:rsidRPr="00577B59">
        <w:rPr>
          <w:i/>
          <w:color w:val="auto"/>
        </w:rPr>
        <w:t>.</w:t>
      </w:r>
    </w:p>
    <w:p w:rsidR="009716CA" w:rsidRDefault="009716CA" w:rsidP="009716CA">
      <w:pPr>
        <w:pStyle w:val="Nivel2"/>
        <w:tabs>
          <w:tab w:val="left" w:pos="709"/>
        </w:tabs>
        <w:spacing w:before="0" w:after="0"/>
        <w:ind w:left="0" w:firstLine="0"/>
        <w:rPr>
          <w:color w:val="auto"/>
          <w:lang w:eastAsia="en-US"/>
        </w:rPr>
      </w:pPr>
      <w:r w:rsidRPr="00577B59">
        <w:rPr>
          <w:b/>
          <w:color w:val="auto"/>
          <w:lang w:eastAsia="en-US"/>
        </w:rPr>
        <w:t>7.3.</w:t>
      </w:r>
      <w:r w:rsidRPr="00577B59">
        <w:rPr>
          <w:color w:val="auto"/>
          <w:lang w:eastAsia="en-US"/>
        </w:rPr>
        <w:t xml:space="preserve">  Para fins de liquidação, o setor competente deverá verificar se a nota fiscal ou instrumento de cobrança equivalente apresentado expressa os elementos necessários e essenciais do documento, tais como: </w:t>
      </w:r>
    </w:p>
    <w:p w:rsidR="00542BFC" w:rsidRPr="00577B59" w:rsidRDefault="00542BFC" w:rsidP="009716CA">
      <w:pPr>
        <w:pStyle w:val="Nivel2"/>
        <w:tabs>
          <w:tab w:val="left" w:pos="709"/>
        </w:tabs>
        <w:spacing w:before="0" w:after="0"/>
        <w:ind w:left="0" w:firstLine="0"/>
        <w:rPr>
          <w:color w:val="auto"/>
          <w:lang w:eastAsia="en-US"/>
        </w:rPr>
      </w:pPr>
    </w:p>
    <w:p w:rsidR="009716CA" w:rsidRPr="00577B59" w:rsidRDefault="009716CA" w:rsidP="009716CA">
      <w:pPr>
        <w:numPr>
          <w:ilvl w:val="0"/>
          <w:numId w:val="33"/>
        </w:numPr>
        <w:tabs>
          <w:tab w:val="clear" w:pos="0"/>
          <w:tab w:val="num" w:pos="709"/>
          <w:tab w:val="left" w:pos="1276"/>
        </w:tabs>
        <w:spacing w:line="276" w:lineRule="auto"/>
        <w:ind w:left="709" w:firstLine="0"/>
        <w:contextualSpacing/>
        <w:jc w:val="both"/>
        <w:rPr>
          <w:rFonts w:ascii="Arial" w:hAnsi="Arial"/>
        </w:rPr>
      </w:pPr>
      <w:r w:rsidRPr="00577B59">
        <w:rPr>
          <w:rFonts w:ascii="Arial" w:hAnsi="Arial"/>
        </w:rPr>
        <w:t>o prazo de validade;</w:t>
      </w:r>
    </w:p>
    <w:p w:rsidR="009716CA" w:rsidRPr="00577B59" w:rsidRDefault="009716CA" w:rsidP="009716CA">
      <w:pPr>
        <w:numPr>
          <w:ilvl w:val="0"/>
          <w:numId w:val="33"/>
        </w:numPr>
        <w:tabs>
          <w:tab w:val="clear" w:pos="0"/>
          <w:tab w:val="num" w:pos="709"/>
          <w:tab w:val="left" w:pos="1276"/>
        </w:tabs>
        <w:spacing w:line="276" w:lineRule="auto"/>
        <w:ind w:left="709" w:firstLine="0"/>
        <w:contextualSpacing/>
        <w:jc w:val="both"/>
        <w:rPr>
          <w:rFonts w:ascii="Arial" w:hAnsi="Arial"/>
        </w:rPr>
      </w:pPr>
      <w:r w:rsidRPr="00577B59">
        <w:rPr>
          <w:rFonts w:ascii="Arial" w:hAnsi="Arial"/>
        </w:rPr>
        <w:t xml:space="preserve">a data da emissão; </w:t>
      </w:r>
    </w:p>
    <w:p w:rsidR="009716CA" w:rsidRPr="00577B59" w:rsidRDefault="009716CA" w:rsidP="009716CA">
      <w:pPr>
        <w:numPr>
          <w:ilvl w:val="0"/>
          <w:numId w:val="33"/>
        </w:numPr>
        <w:tabs>
          <w:tab w:val="clear" w:pos="0"/>
          <w:tab w:val="num" w:pos="709"/>
          <w:tab w:val="left" w:pos="1276"/>
        </w:tabs>
        <w:spacing w:line="276" w:lineRule="auto"/>
        <w:ind w:left="709" w:firstLine="0"/>
        <w:contextualSpacing/>
        <w:jc w:val="both"/>
        <w:rPr>
          <w:rFonts w:ascii="Arial" w:hAnsi="Arial"/>
        </w:rPr>
      </w:pPr>
      <w:r w:rsidRPr="00577B59">
        <w:rPr>
          <w:rFonts w:ascii="Arial" w:hAnsi="Arial"/>
        </w:rPr>
        <w:t xml:space="preserve">os dados do contrato e do órgão contratante; </w:t>
      </w:r>
    </w:p>
    <w:p w:rsidR="009716CA" w:rsidRPr="00577B59" w:rsidRDefault="009716CA" w:rsidP="009716CA">
      <w:pPr>
        <w:numPr>
          <w:ilvl w:val="0"/>
          <w:numId w:val="33"/>
        </w:numPr>
        <w:tabs>
          <w:tab w:val="clear" w:pos="0"/>
          <w:tab w:val="num" w:pos="709"/>
          <w:tab w:val="left" w:pos="1276"/>
        </w:tabs>
        <w:spacing w:line="276" w:lineRule="auto"/>
        <w:ind w:left="709" w:firstLine="0"/>
        <w:contextualSpacing/>
        <w:jc w:val="both"/>
        <w:rPr>
          <w:rFonts w:ascii="Arial" w:hAnsi="Arial"/>
        </w:rPr>
      </w:pPr>
      <w:r w:rsidRPr="00577B59">
        <w:rPr>
          <w:rFonts w:ascii="Arial" w:hAnsi="Arial"/>
        </w:rPr>
        <w:t xml:space="preserve">o período respectivo de execução do contrato; </w:t>
      </w:r>
    </w:p>
    <w:p w:rsidR="009716CA" w:rsidRPr="00577B59" w:rsidRDefault="009716CA" w:rsidP="009716CA">
      <w:pPr>
        <w:numPr>
          <w:ilvl w:val="0"/>
          <w:numId w:val="33"/>
        </w:numPr>
        <w:tabs>
          <w:tab w:val="clear" w:pos="0"/>
          <w:tab w:val="num" w:pos="709"/>
          <w:tab w:val="left" w:pos="1276"/>
        </w:tabs>
        <w:spacing w:line="276" w:lineRule="auto"/>
        <w:ind w:left="709" w:firstLine="0"/>
        <w:contextualSpacing/>
        <w:jc w:val="both"/>
        <w:rPr>
          <w:rFonts w:ascii="Arial" w:hAnsi="Arial"/>
        </w:rPr>
      </w:pPr>
      <w:r w:rsidRPr="00577B59">
        <w:rPr>
          <w:rFonts w:ascii="Arial" w:hAnsi="Arial"/>
        </w:rPr>
        <w:t xml:space="preserve">o valor a pagar; e </w:t>
      </w:r>
    </w:p>
    <w:p w:rsidR="009716CA" w:rsidRDefault="009716CA" w:rsidP="009716CA">
      <w:pPr>
        <w:numPr>
          <w:ilvl w:val="0"/>
          <w:numId w:val="33"/>
        </w:numPr>
        <w:tabs>
          <w:tab w:val="clear" w:pos="0"/>
          <w:tab w:val="num" w:pos="709"/>
          <w:tab w:val="left" w:pos="1276"/>
        </w:tabs>
        <w:spacing w:line="276" w:lineRule="auto"/>
        <w:ind w:left="709" w:firstLine="0"/>
        <w:contextualSpacing/>
        <w:jc w:val="both"/>
        <w:rPr>
          <w:rFonts w:ascii="Arial" w:hAnsi="Arial"/>
        </w:rPr>
      </w:pPr>
      <w:r w:rsidRPr="00577B59">
        <w:rPr>
          <w:rFonts w:ascii="Arial" w:hAnsi="Arial"/>
        </w:rPr>
        <w:t>eventual destaque do valor de retenções tributárias cabíveis.</w:t>
      </w:r>
    </w:p>
    <w:p w:rsidR="00542BFC" w:rsidRPr="00577B59" w:rsidRDefault="00542BFC" w:rsidP="00542BFC">
      <w:pPr>
        <w:tabs>
          <w:tab w:val="left" w:pos="1276"/>
        </w:tabs>
        <w:spacing w:line="276" w:lineRule="auto"/>
        <w:ind w:left="709"/>
        <w:contextualSpacing/>
        <w:jc w:val="both"/>
        <w:rPr>
          <w:rFonts w:ascii="Arial" w:hAnsi="Arial"/>
        </w:rPr>
      </w:pPr>
    </w:p>
    <w:p w:rsidR="009716CA" w:rsidRPr="00577B59" w:rsidRDefault="009716CA" w:rsidP="009716CA">
      <w:pPr>
        <w:pStyle w:val="Nivel2"/>
        <w:tabs>
          <w:tab w:val="left" w:pos="709"/>
        </w:tabs>
        <w:spacing w:before="0" w:after="0"/>
        <w:ind w:left="0" w:firstLine="0"/>
        <w:rPr>
          <w:color w:val="auto"/>
          <w:lang w:eastAsia="en-US"/>
        </w:rPr>
      </w:pPr>
      <w:r w:rsidRPr="00577B59">
        <w:rPr>
          <w:rFonts w:eastAsia="Calibri"/>
          <w:b/>
          <w:color w:val="auto"/>
          <w:lang w:eastAsia="en-US"/>
        </w:rPr>
        <w:t>7.4.</w:t>
      </w:r>
      <w:r w:rsidRPr="00577B59">
        <w:rPr>
          <w:rFonts w:eastAsia="Calibri"/>
          <w:color w:val="auto"/>
          <w:lang w:eastAsia="en-US"/>
        </w:rPr>
        <w:t xml:space="preserve">   Havendo erro na apresentação da nota fiscal ou instrumento de cobrança equivalente, ou circunstância que impeça a </w:t>
      </w:r>
      <w:r w:rsidRPr="00577B59">
        <w:rPr>
          <w:color w:val="auto"/>
          <w:lang w:eastAsia="en-US"/>
        </w:rPr>
        <w:t>liquidação da despesa, esta ficará sobrestada até que o contratado providencie as medidas saneadoras, reiniciando-se o prazo após a comprovação da regularização da situação, sem ônus ao contratante;</w:t>
      </w:r>
    </w:p>
    <w:p w:rsidR="009716CA" w:rsidRPr="00577B59" w:rsidRDefault="009716CA" w:rsidP="009716CA">
      <w:pPr>
        <w:pStyle w:val="Nivel2"/>
        <w:tabs>
          <w:tab w:val="left" w:pos="709"/>
        </w:tabs>
        <w:spacing w:before="0" w:after="0"/>
        <w:ind w:left="0" w:firstLine="0"/>
        <w:rPr>
          <w:color w:val="auto"/>
          <w:u w:val="single"/>
          <w:lang w:eastAsia="en-US"/>
        </w:rPr>
      </w:pPr>
      <w:r w:rsidRPr="00577B59">
        <w:rPr>
          <w:b/>
          <w:color w:val="auto"/>
          <w:lang w:eastAsia="en-US"/>
        </w:rPr>
        <w:t>7.5.</w:t>
      </w:r>
      <w:r w:rsidRPr="00577B59">
        <w:rPr>
          <w:color w:val="auto"/>
          <w:lang w:eastAsia="en-US"/>
        </w:rPr>
        <w:t xml:space="preserve">  A nota fiscal ou instrumento de cobrança equivalente deverá ser obrigatoriamente acompanhado da comprovação da regularidade fiscal, constatada por meio de consulta </w:t>
      </w:r>
      <w:r w:rsidRPr="00577B59">
        <w:rPr>
          <w:i/>
          <w:iCs/>
          <w:color w:val="auto"/>
          <w:lang w:eastAsia="en-US"/>
        </w:rPr>
        <w:t>on-line</w:t>
      </w:r>
      <w:r w:rsidRPr="00577B59">
        <w:rPr>
          <w:color w:val="auto"/>
          <w:lang w:eastAsia="en-US"/>
        </w:rPr>
        <w:t xml:space="preserve"> ao SICAF ou, na </w:t>
      </w:r>
      <w:r w:rsidRPr="00577B59">
        <w:rPr>
          <w:color w:val="auto"/>
          <w:lang w:eastAsia="en-US"/>
        </w:rPr>
        <w:lastRenderedPageBreak/>
        <w:t xml:space="preserve">impossibilidade de acesso ao referido Sistema, mediante consulta aos sítios eletrônicos oficiais ou à documentação mencionada no </w:t>
      </w:r>
      <w:hyperlink r:id="rId58" w:anchor="art68" w:history="1">
        <w:r w:rsidRPr="00577B59">
          <w:rPr>
            <w:rStyle w:val="Hyperlink"/>
            <w:color w:val="auto"/>
            <w:lang w:eastAsia="en-US"/>
          </w:rPr>
          <w:t xml:space="preserve">art. 68 da Lei nº 14.133, de 2021.  </w:t>
        </w:r>
      </w:hyperlink>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7.6.</w:t>
      </w:r>
      <w:r w:rsidRPr="00577B59">
        <w:rPr>
          <w:color w:val="auto"/>
          <w:lang w:eastAsia="en-US"/>
        </w:rPr>
        <w:t xml:space="preserve"> A Administração deverá realizar consulta ao SICAF para: </w:t>
      </w:r>
    </w:p>
    <w:p w:rsidR="009716CA" w:rsidRPr="00577B59" w:rsidRDefault="009716CA" w:rsidP="009716CA">
      <w:pPr>
        <w:pStyle w:val="Nivel2"/>
        <w:tabs>
          <w:tab w:val="left" w:pos="709"/>
        </w:tabs>
        <w:spacing w:before="0" w:after="0"/>
        <w:ind w:left="0" w:firstLine="0"/>
        <w:rPr>
          <w:color w:val="auto"/>
          <w:lang w:eastAsia="en-US"/>
        </w:rPr>
      </w:pPr>
      <w:r w:rsidRPr="00577B59">
        <w:rPr>
          <w:color w:val="auto"/>
          <w:lang w:eastAsia="en-US"/>
        </w:rPr>
        <w:t xml:space="preserve">a) verificar a manutenção das condições de habilitação exigidas; </w:t>
      </w:r>
    </w:p>
    <w:p w:rsidR="009716CA" w:rsidRPr="00577B59" w:rsidRDefault="009716CA" w:rsidP="009716CA">
      <w:pPr>
        <w:pStyle w:val="Nivel2"/>
        <w:tabs>
          <w:tab w:val="left" w:pos="709"/>
        </w:tabs>
        <w:spacing w:before="0" w:after="0"/>
        <w:ind w:left="0" w:firstLine="0"/>
        <w:rPr>
          <w:color w:val="FF0000"/>
          <w:lang w:eastAsia="en-US"/>
        </w:rPr>
      </w:pPr>
      <w:r w:rsidRPr="00577B59">
        <w:rPr>
          <w:color w:val="auto"/>
          <w:lang w:eastAsia="en-US"/>
        </w:rPr>
        <w:t>b) identificar possível razão que impeça sua participação, no âmbito do órgão ou entidade, que implique proibição de contratar com o Poder Público, bem como ocorrências impeditivas indiretas.</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7.7.</w:t>
      </w:r>
      <w:r w:rsidRPr="00577B59">
        <w:rPr>
          <w:color w:val="auto"/>
          <w:lang w:eastAsia="en-US"/>
        </w:rP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7.8.</w:t>
      </w:r>
      <w:r w:rsidRPr="00577B59">
        <w:rPr>
          <w:color w:val="auto"/>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7.9.</w:t>
      </w:r>
      <w:r w:rsidRPr="00577B59">
        <w:rPr>
          <w:color w:val="auto"/>
          <w:lang w:eastAsia="en-US"/>
        </w:rPr>
        <w:t xml:space="preserve"> Persistindo a irregularidade, o contratante deverá adotar as medidas necessárias à rescisão contratual</w:t>
      </w:r>
      <w:r w:rsidRPr="00577B59">
        <w:rPr>
          <w:lang w:eastAsia="en-US"/>
        </w:rPr>
        <w:t xml:space="preserve"> </w:t>
      </w:r>
      <w:r w:rsidRPr="00577B59">
        <w:rPr>
          <w:color w:val="auto"/>
          <w:lang w:eastAsia="en-US"/>
        </w:rPr>
        <w:t xml:space="preserve">nos autos do processo administrativo correspondente, assegurada ao contratado a ampla defesa. </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7.10.</w:t>
      </w:r>
      <w:r w:rsidRPr="00577B59">
        <w:rPr>
          <w:color w:val="auto"/>
          <w:lang w:eastAsia="en-US"/>
        </w:rPr>
        <w:t xml:space="preserve"> Havendo a efetiva execução do objeto, os pagamentos serão realizados normalmente, até que se decida pela rescisão do contrato, caso o contratado não regularize sua situação junto ao SICAF.</w:t>
      </w:r>
    </w:p>
    <w:p w:rsidR="009716CA" w:rsidRPr="00577B59" w:rsidRDefault="009716CA" w:rsidP="009716CA">
      <w:pPr>
        <w:pStyle w:val="Nvel1-SemNum"/>
        <w:tabs>
          <w:tab w:val="clear" w:pos="567"/>
          <w:tab w:val="left" w:pos="709"/>
        </w:tabs>
        <w:spacing w:before="0" w:line="276" w:lineRule="auto"/>
        <w:ind w:left="0"/>
        <w:rPr>
          <w:color w:val="auto"/>
          <w:lang w:eastAsia="en-US"/>
        </w:rPr>
      </w:pPr>
      <w:r w:rsidRPr="00577B59">
        <w:rPr>
          <w:color w:val="auto"/>
          <w:lang w:eastAsia="en-US"/>
        </w:rPr>
        <w:tab/>
      </w:r>
    </w:p>
    <w:p w:rsidR="009716CA" w:rsidRPr="00577B59" w:rsidRDefault="009716CA" w:rsidP="009716CA">
      <w:pPr>
        <w:pStyle w:val="Nvel1-SemNum"/>
        <w:tabs>
          <w:tab w:val="clear" w:pos="567"/>
          <w:tab w:val="left" w:pos="709"/>
        </w:tabs>
        <w:spacing w:before="0" w:line="276" w:lineRule="auto"/>
        <w:ind w:left="0"/>
        <w:rPr>
          <w:color w:val="auto"/>
          <w:lang w:eastAsia="en-US"/>
        </w:rPr>
      </w:pPr>
      <w:r w:rsidRPr="00577B59">
        <w:rPr>
          <w:color w:val="auto"/>
          <w:lang w:eastAsia="en-US"/>
        </w:rPr>
        <w:t>Prazo de pagamento</w:t>
      </w:r>
    </w:p>
    <w:p w:rsidR="009716CA" w:rsidRPr="00577B59" w:rsidRDefault="009716CA" w:rsidP="009716CA">
      <w:pPr>
        <w:pStyle w:val="Nivel2"/>
        <w:tabs>
          <w:tab w:val="left" w:pos="709"/>
        </w:tabs>
        <w:spacing w:before="0" w:after="0"/>
        <w:ind w:left="0" w:firstLine="0"/>
        <w:rPr>
          <w:color w:val="auto"/>
        </w:rPr>
      </w:pPr>
      <w:r w:rsidRPr="00577B59">
        <w:rPr>
          <w:b/>
          <w:color w:val="auto"/>
        </w:rPr>
        <w:t>7.11.</w:t>
      </w:r>
      <w:r w:rsidRPr="00577B59">
        <w:rPr>
          <w:color w:val="auto"/>
        </w:rPr>
        <w:t xml:space="preserve"> O pagamento será efetuado no</w:t>
      </w:r>
      <w:r>
        <w:rPr>
          <w:color w:val="auto"/>
        </w:rPr>
        <w:t xml:space="preserve"> prazo de até 30 (trinta) dias </w:t>
      </w:r>
      <w:r w:rsidRPr="00577B59">
        <w:rPr>
          <w:color w:val="auto"/>
        </w:rPr>
        <w:t xml:space="preserve">contados da finalização da liquidação da despesa, que terá </w:t>
      </w:r>
      <w:r>
        <w:rPr>
          <w:color w:val="auto"/>
        </w:rPr>
        <w:t>20 (vinte)</w:t>
      </w:r>
      <w:r w:rsidRPr="00577B59">
        <w:rPr>
          <w:color w:val="auto"/>
        </w:rPr>
        <w:t xml:space="preserve"> dias para ser realizado após o recebimento da Nota Fiscal.</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7.12.</w:t>
      </w:r>
      <w:r w:rsidRPr="00577B59">
        <w:rPr>
          <w:color w:val="auto"/>
          <w:lang w:eastAsia="en-US"/>
        </w:rPr>
        <w:t xml:space="preserve"> No caso de atraso pelo Contratante, os valores devidos ao contratado serão atualizados monetariamente entre o termo final do prazo de pagamento até a data de sua efetiva realização, mediante aplicação do índice </w:t>
      </w:r>
      <w:r w:rsidRPr="00577B59">
        <w:rPr>
          <w:i/>
          <w:iCs/>
          <w:color w:val="auto"/>
          <w:lang w:eastAsia="en-US"/>
        </w:rPr>
        <w:t xml:space="preserve">IGPM </w:t>
      </w:r>
      <w:r w:rsidRPr="00577B59">
        <w:rPr>
          <w:color w:val="auto"/>
          <w:lang w:eastAsia="en-US"/>
        </w:rPr>
        <w:t>de correção monetária.</w:t>
      </w:r>
    </w:p>
    <w:p w:rsidR="009716CA" w:rsidRPr="00577B59" w:rsidRDefault="009716CA" w:rsidP="009716CA">
      <w:pPr>
        <w:pStyle w:val="Nvel1-SemNum"/>
        <w:tabs>
          <w:tab w:val="clear" w:pos="567"/>
          <w:tab w:val="left" w:pos="709"/>
        </w:tabs>
        <w:spacing w:before="0" w:line="276" w:lineRule="auto"/>
        <w:ind w:left="0"/>
        <w:rPr>
          <w:color w:val="auto"/>
          <w:lang w:eastAsia="en-US"/>
        </w:rPr>
      </w:pPr>
      <w:r w:rsidRPr="00577B59">
        <w:rPr>
          <w:color w:val="auto"/>
          <w:lang w:eastAsia="en-US"/>
        </w:rPr>
        <w:tab/>
      </w:r>
    </w:p>
    <w:p w:rsidR="009716CA" w:rsidRPr="00577B59" w:rsidRDefault="009716CA" w:rsidP="009716CA">
      <w:pPr>
        <w:pStyle w:val="Nvel1-SemNum"/>
        <w:tabs>
          <w:tab w:val="clear" w:pos="567"/>
          <w:tab w:val="left" w:pos="709"/>
        </w:tabs>
        <w:spacing w:before="0" w:line="276" w:lineRule="auto"/>
        <w:ind w:left="0"/>
        <w:rPr>
          <w:color w:val="auto"/>
          <w:lang w:eastAsia="en-US"/>
        </w:rPr>
      </w:pPr>
      <w:r w:rsidRPr="00577B59">
        <w:rPr>
          <w:color w:val="auto"/>
          <w:lang w:eastAsia="en-US"/>
        </w:rPr>
        <w:t>Forma de pagamento</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7.13.</w:t>
      </w:r>
      <w:r w:rsidRPr="00577B59">
        <w:rPr>
          <w:color w:val="auto"/>
          <w:lang w:eastAsia="en-US"/>
        </w:rPr>
        <w:t xml:space="preserve"> </w:t>
      </w:r>
      <w:r w:rsidRPr="00577B59">
        <w:t xml:space="preserve">O pagamento será realizado mediante apresentação da Nota Fiscal, acompanhada das certidões de regularidade fiscal e trabalhista da CONTRATADA e demais documentos que vierem a ser exigidos pelo setor de Controle Interno Municipal, desde que esteja isenta de erros e atestada pelos Fiscais do Contrato e por mais 01 (um) servidor da CONTRATANTE.  </w:t>
      </w:r>
      <w:r w:rsidRPr="00577B59">
        <w:rPr>
          <w:color w:val="auto"/>
          <w:lang w:eastAsia="en-US"/>
        </w:rPr>
        <w:t>O pagamento será realizado por meio de ordem bancária, para crédito em banco, agência e conta corrente indicado pelo contratado.</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7.14.</w:t>
      </w:r>
      <w:r w:rsidRPr="00577B59">
        <w:rPr>
          <w:color w:val="auto"/>
          <w:lang w:eastAsia="en-US"/>
        </w:rPr>
        <w:t xml:space="preserve">  Será considerada data do pagamento o dia em que constar como emitida a ordem bancária para pagamento.</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7.15.</w:t>
      </w:r>
      <w:r w:rsidRPr="00577B59">
        <w:rPr>
          <w:color w:val="auto"/>
          <w:lang w:eastAsia="en-US"/>
        </w:rPr>
        <w:t xml:space="preserve">  Quando do pagamento, será efetuada a retenção tributária prevista na legislação aplicável.</w:t>
      </w:r>
    </w:p>
    <w:p w:rsidR="009716CA" w:rsidRPr="00577B59" w:rsidRDefault="009716CA" w:rsidP="009716CA">
      <w:pPr>
        <w:pStyle w:val="Nivel3"/>
        <w:tabs>
          <w:tab w:val="left" w:pos="851"/>
          <w:tab w:val="left" w:pos="1418"/>
        </w:tabs>
        <w:spacing w:before="0" w:after="0"/>
        <w:ind w:left="0" w:firstLine="0"/>
        <w:rPr>
          <w:i/>
          <w:color w:val="auto"/>
          <w:lang w:eastAsia="en-US"/>
        </w:rPr>
      </w:pPr>
      <w:r w:rsidRPr="00577B59">
        <w:rPr>
          <w:b/>
          <w:color w:val="auto"/>
          <w:lang w:eastAsia="en-US"/>
        </w:rPr>
        <w:t>7.15.1</w:t>
      </w:r>
      <w:r w:rsidRPr="00577B59">
        <w:rPr>
          <w:b/>
          <w:i/>
          <w:color w:val="auto"/>
          <w:lang w:eastAsia="en-US"/>
        </w:rPr>
        <w:t>.</w:t>
      </w:r>
      <w:r w:rsidRPr="00577B59">
        <w:rPr>
          <w:i/>
          <w:color w:val="auto"/>
          <w:lang w:eastAsia="en-US"/>
        </w:rPr>
        <w:t xml:space="preserve"> Independentemente do percentual de tributo inserido na planilha, quando houver, serão retidos na fonte, quando da realização do pagamento, os percentuais estabelecidos na legislação vigente.</w:t>
      </w:r>
    </w:p>
    <w:p w:rsidR="009716CA" w:rsidRPr="00577B59" w:rsidRDefault="009716CA" w:rsidP="009716CA">
      <w:pPr>
        <w:pStyle w:val="Nivel2"/>
        <w:tabs>
          <w:tab w:val="left" w:pos="709"/>
        </w:tabs>
        <w:spacing w:before="0" w:after="0"/>
        <w:ind w:left="0" w:firstLine="0"/>
        <w:rPr>
          <w:color w:val="auto"/>
          <w:lang w:eastAsia="en-US"/>
        </w:rPr>
      </w:pPr>
      <w:r w:rsidRPr="00577B59">
        <w:rPr>
          <w:b/>
          <w:color w:val="auto"/>
          <w:lang w:eastAsia="en-US"/>
        </w:rPr>
        <w:t>7.16.</w:t>
      </w:r>
      <w:r w:rsidRPr="00577B59">
        <w:rPr>
          <w:color w:val="auto"/>
          <w:lang w:eastAsia="en-US"/>
        </w:rPr>
        <w:t xml:space="preserve"> O contratado regularmente optante pelo Simples Nacional, nos termos da </w:t>
      </w:r>
      <w:hyperlink r:id="rId59" w:history="1">
        <w:r w:rsidRPr="00577B59">
          <w:rPr>
            <w:rStyle w:val="Hyperlink"/>
            <w:color w:val="auto"/>
            <w:lang w:eastAsia="en-US"/>
          </w:rPr>
          <w:t>Lei Complementar nº 123, de 2006</w:t>
        </w:r>
      </w:hyperlink>
      <w:r w:rsidRPr="00577B59">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716CA" w:rsidRPr="00577B59" w:rsidRDefault="009716CA" w:rsidP="009716CA">
      <w:pPr>
        <w:spacing w:line="276" w:lineRule="auto"/>
        <w:jc w:val="both"/>
        <w:rPr>
          <w:rFonts w:ascii="Arial" w:hAnsi="Arial"/>
        </w:rPr>
      </w:pPr>
      <w:r w:rsidRPr="00577B59">
        <w:rPr>
          <w:rFonts w:ascii="Arial" w:hAnsi="Arial"/>
          <w:b/>
        </w:rPr>
        <w:t xml:space="preserve">7.17. </w:t>
      </w:r>
      <w:r w:rsidRPr="00577B59">
        <w:rPr>
          <w:rFonts w:ascii="Arial" w:hAnsi="Arial"/>
        </w:rPr>
        <w:t xml:space="preserve">O prazo de pagamento da Nota Fiscal, considerando o item anterior, será de até 30 (trinta) dias, contados da data de sua entrada no setor de Tesouraria. </w:t>
      </w:r>
    </w:p>
    <w:p w:rsidR="009716CA" w:rsidRPr="00577B59" w:rsidRDefault="009716CA" w:rsidP="009716CA">
      <w:pPr>
        <w:spacing w:line="276" w:lineRule="auto"/>
        <w:jc w:val="both"/>
        <w:rPr>
          <w:rFonts w:ascii="Arial" w:hAnsi="Arial"/>
        </w:rPr>
      </w:pPr>
      <w:r w:rsidRPr="00577B59">
        <w:rPr>
          <w:rFonts w:ascii="Arial" w:hAnsi="Arial"/>
          <w:b/>
        </w:rPr>
        <w:t>7.18.</w:t>
      </w:r>
      <w:r w:rsidRPr="00577B59">
        <w:rPr>
          <w:rFonts w:ascii="Arial" w:hAnsi="Arial"/>
        </w:rPr>
        <w:t xml:space="preserve">  À CONTRATANTE reserva-se o direito de reter o pagamento de faturas para satisfação de penalidades pecuniárias aplicadas à CONTRATADA e para ressarcir danos a terceiros.</w:t>
      </w:r>
    </w:p>
    <w:p w:rsidR="009716CA" w:rsidRPr="00577B59" w:rsidRDefault="009716CA" w:rsidP="009716CA">
      <w:pPr>
        <w:spacing w:line="276" w:lineRule="auto"/>
        <w:jc w:val="both"/>
        <w:rPr>
          <w:rFonts w:ascii="Arial" w:hAnsi="Arial"/>
        </w:rPr>
      </w:pPr>
      <w:r w:rsidRPr="00577B59">
        <w:rPr>
          <w:rFonts w:ascii="Arial" w:hAnsi="Arial"/>
          <w:b/>
        </w:rPr>
        <w:t>7.19.</w:t>
      </w:r>
      <w:r w:rsidRPr="00577B59">
        <w:rPr>
          <w:rFonts w:ascii="Arial" w:hAnsi="Arial"/>
        </w:rPr>
        <w:t xml:space="preserve">  Para receber seus créditos a CONTRATADA deverá comprovar a regularidade fiscal e trabalhista que lhe foram exigidas na habilitação do certame.</w:t>
      </w:r>
    </w:p>
    <w:p w:rsidR="009716CA" w:rsidRPr="00577B59" w:rsidRDefault="009716CA" w:rsidP="009716CA">
      <w:pPr>
        <w:spacing w:line="276" w:lineRule="auto"/>
        <w:jc w:val="both"/>
        <w:rPr>
          <w:rFonts w:ascii="Arial" w:hAnsi="Arial"/>
        </w:rPr>
      </w:pPr>
      <w:r w:rsidRPr="00577B59">
        <w:rPr>
          <w:rFonts w:ascii="Arial" w:hAnsi="Arial"/>
          <w:b/>
        </w:rPr>
        <w:t>7.20.</w:t>
      </w:r>
      <w:r w:rsidRPr="00577B59">
        <w:rPr>
          <w:rFonts w:ascii="Arial" w:hAnsi="Arial"/>
        </w:rPr>
        <w:t xml:space="preserve">  Os pagamentos serão efetuados, obrigatoriamente, por meio de crédito em conta corrente de titularidade da CONTRATADA, preferencialmente, em instituição financeira contratada pelo Município.</w:t>
      </w:r>
    </w:p>
    <w:p w:rsidR="009716CA" w:rsidRPr="00577B59" w:rsidRDefault="009716CA" w:rsidP="009716CA">
      <w:pPr>
        <w:spacing w:line="276" w:lineRule="auto"/>
        <w:jc w:val="both"/>
        <w:rPr>
          <w:rFonts w:ascii="Arial" w:hAnsi="Arial"/>
        </w:rPr>
      </w:pPr>
      <w:r w:rsidRPr="00577B59">
        <w:rPr>
          <w:rFonts w:ascii="Arial" w:hAnsi="Arial"/>
          <w:b/>
        </w:rPr>
        <w:t>7.21.</w:t>
      </w:r>
      <w:r w:rsidRPr="00577B59">
        <w:rPr>
          <w:rFonts w:ascii="Arial" w:hAnsi="Arial"/>
        </w:rPr>
        <w:t xml:space="preserve"> A Nota Fiscal isenta de erros, deverá ser previamente atestada pelos Fiscais da execução do serviço juntamente ou mais 01 (um) servidor designado pelo Ordenador de Despesas.</w:t>
      </w:r>
    </w:p>
    <w:p w:rsidR="009716CA" w:rsidRPr="00577B59" w:rsidRDefault="009716CA" w:rsidP="009716CA">
      <w:pPr>
        <w:spacing w:line="276" w:lineRule="auto"/>
        <w:jc w:val="both"/>
        <w:rPr>
          <w:rFonts w:ascii="Arial" w:hAnsi="Arial"/>
        </w:rPr>
      </w:pPr>
      <w:r w:rsidRPr="00577B59">
        <w:rPr>
          <w:rFonts w:ascii="Arial" w:hAnsi="Arial"/>
        </w:rPr>
        <w:t>Caso se faça necessária a reapresentação de qualquer fatura por culpa do contratado, o prazo de 30 (trinta) dias ficará suspenso, prosseguindo a sua contagem a partir da data da respectiva reapresentação.</w:t>
      </w:r>
    </w:p>
    <w:p w:rsidR="009716CA" w:rsidRPr="00577B59" w:rsidRDefault="009716CA" w:rsidP="009716CA">
      <w:pPr>
        <w:spacing w:line="276" w:lineRule="auto"/>
        <w:jc w:val="both"/>
        <w:rPr>
          <w:rFonts w:ascii="Arial" w:hAnsi="Arial"/>
        </w:rPr>
      </w:pPr>
      <w:r w:rsidRPr="00577B59">
        <w:rPr>
          <w:rFonts w:ascii="Arial" w:hAnsi="Arial"/>
          <w:b/>
        </w:rPr>
        <w:lastRenderedPageBreak/>
        <w:t>7.22.</w:t>
      </w:r>
      <w:r w:rsidRPr="00577B59">
        <w:rPr>
          <w:rFonts w:ascii="Arial" w:hAnsi="Arial"/>
        </w:rPr>
        <w:t xml:space="preserve"> Os pagamentos eventualmente realizados com atraso, desde que não decorram de ato ou fato atribuível à CONTRATADA, sofrerão a incidência de atualização financeira pelo IGPM e juros moratórios de 0,5% ao mês, calculado pro rata die, e aqueles pagos em prazo inferior ao estabelecido neste edital serão feitos mediante desconto de 0,5% ao mês pro rata die.</w:t>
      </w:r>
    </w:p>
    <w:p w:rsidR="009716CA" w:rsidRPr="00577B59" w:rsidRDefault="009716CA" w:rsidP="009716CA">
      <w:pPr>
        <w:spacing w:line="276" w:lineRule="auto"/>
        <w:jc w:val="both"/>
        <w:rPr>
          <w:rFonts w:ascii="Arial" w:eastAsia="SimSun" w:hAnsi="Arial"/>
          <w:kern w:val="1"/>
          <w:lang w:eastAsia="hi-IN" w:bidi="hi-IN"/>
        </w:rPr>
      </w:pPr>
      <w:r w:rsidRPr="00577B59">
        <w:rPr>
          <w:rFonts w:ascii="Arial" w:hAnsi="Arial"/>
          <w:b/>
        </w:rPr>
        <w:t xml:space="preserve">7.23. </w:t>
      </w:r>
      <w:r w:rsidRPr="00577B59">
        <w:rPr>
          <w:rFonts w:ascii="Arial" w:hAnsi="Arial"/>
        </w:rPr>
        <w:t xml:space="preserve">Considera-se adimplemento o cumprimento da prestação com a entrega do objeto contratual, devidamente atestada pelos agentes competentes. </w:t>
      </w:r>
    </w:p>
    <w:p w:rsidR="009716CA" w:rsidRPr="00577B59" w:rsidRDefault="009716CA" w:rsidP="009716CA">
      <w:pPr>
        <w:spacing w:line="276" w:lineRule="auto"/>
        <w:rPr>
          <w:rFonts w:ascii="Arial" w:hAnsi="Arial"/>
          <w:b/>
        </w:rPr>
      </w:pPr>
    </w:p>
    <w:p w:rsidR="009716CA" w:rsidRPr="00577B59" w:rsidRDefault="009716CA" w:rsidP="009716CA">
      <w:pPr>
        <w:spacing w:line="276" w:lineRule="auto"/>
        <w:rPr>
          <w:rFonts w:ascii="Arial" w:hAnsi="Arial"/>
          <w:b/>
        </w:rPr>
      </w:pPr>
      <w:r w:rsidRPr="00577B59">
        <w:rPr>
          <w:rFonts w:ascii="Arial" w:hAnsi="Arial"/>
          <w:b/>
        </w:rPr>
        <w:t>Critérios de Reajuste.</w:t>
      </w:r>
    </w:p>
    <w:p w:rsidR="009716CA" w:rsidRPr="00577B59" w:rsidRDefault="009716CA" w:rsidP="009716CA">
      <w:pPr>
        <w:spacing w:line="276" w:lineRule="auto"/>
        <w:jc w:val="both"/>
        <w:rPr>
          <w:rFonts w:ascii="Arial" w:hAnsi="Arial"/>
        </w:rPr>
      </w:pPr>
      <w:r w:rsidRPr="00577B59">
        <w:rPr>
          <w:rFonts w:ascii="Arial" w:hAnsi="Arial"/>
          <w:b/>
        </w:rPr>
        <w:t xml:space="preserve">7.24. </w:t>
      </w:r>
      <w:r w:rsidRPr="00577B59">
        <w:rPr>
          <w:rFonts w:ascii="Arial" w:hAnsi="Arial"/>
        </w:rPr>
        <w:t>O reajuste de preços obedecerá ao disposto na Lei 14.133/21, utilizando-se como índice o IPCA (Índice Nacional de Preços ao Consumidor Amplo) divulgado pelo Instituto Brasileiro de Geografia e estatística – IBGE.</w:t>
      </w:r>
    </w:p>
    <w:p w:rsidR="009716CA" w:rsidRPr="00577B59" w:rsidRDefault="009716CA" w:rsidP="009716CA">
      <w:pPr>
        <w:spacing w:line="276" w:lineRule="auto"/>
        <w:jc w:val="both"/>
        <w:rPr>
          <w:rFonts w:ascii="Arial" w:hAnsi="Arial"/>
        </w:rPr>
      </w:pPr>
      <w:r w:rsidRPr="00577B59">
        <w:rPr>
          <w:rFonts w:ascii="Arial" w:hAnsi="Arial"/>
          <w:b/>
        </w:rPr>
        <w:t xml:space="preserve">7.25. </w:t>
      </w:r>
      <w:r w:rsidRPr="00577B59">
        <w:rPr>
          <w:rFonts w:ascii="Arial" w:hAnsi="Arial"/>
        </w:rPr>
        <w:t>A periodicidade para o cálculo do reajuste é anual e terá como data-base vinculada à data do orçamento estimado, e poderá ser estabelecido mais de um índice específico ou setorial, em conformidade com a realidade de mercado dos respectivos insumos.</w:t>
      </w:r>
    </w:p>
    <w:p w:rsidR="009716CA" w:rsidRPr="00577B59" w:rsidRDefault="009716CA" w:rsidP="009716CA">
      <w:pPr>
        <w:spacing w:line="276" w:lineRule="auto"/>
        <w:jc w:val="both"/>
        <w:rPr>
          <w:rFonts w:ascii="Arial" w:hAnsi="Arial"/>
        </w:rPr>
      </w:pPr>
      <w:r w:rsidRPr="00577B59">
        <w:rPr>
          <w:rFonts w:ascii="Arial" w:hAnsi="Arial"/>
          <w:b/>
        </w:rPr>
        <w:t xml:space="preserve">7.26. </w:t>
      </w:r>
      <w:r w:rsidRPr="00577B59">
        <w:rPr>
          <w:rFonts w:ascii="Arial" w:hAnsi="Arial"/>
        </w:rPr>
        <w:t>Nos reajustes subsequentes ao primeiro, o interregno mínimo de um ano será contado a partir dos efeitos financeiros do último reajuste.</w:t>
      </w:r>
    </w:p>
    <w:p w:rsidR="009716CA" w:rsidRPr="00577B59" w:rsidRDefault="009716CA" w:rsidP="009716CA">
      <w:pPr>
        <w:spacing w:line="276" w:lineRule="auto"/>
        <w:jc w:val="both"/>
        <w:rPr>
          <w:rFonts w:ascii="Arial" w:hAnsi="Arial"/>
        </w:rPr>
      </w:pPr>
      <w:r w:rsidRPr="00577B59">
        <w:rPr>
          <w:rFonts w:ascii="Arial" w:hAnsi="Arial"/>
          <w:b/>
        </w:rPr>
        <w:t xml:space="preserve">7.27. </w:t>
      </w:r>
      <w:r w:rsidRPr="00577B59">
        <w:rPr>
          <w:rFonts w:ascii="Arial" w:hAnsi="Arial"/>
        </w:rPr>
        <w:t>No caso de atraso ou não divulgação do(s) índice (s) de reajustamento, o contratante pagará ao contrato a importância calculada pela última variação conhecida, liquidando a diferença correspondente tão logo seja(m) divulgado(s) o(s) índice(s) definitivo(s).</w:t>
      </w:r>
    </w:p>
    <w:p w:rsidR="009716CA" w:rsidRPr="00577B59" w:rsidRDefault="009716CA" w:rsidP="009716CA">
      <w:pPr>
        <w:spacing w:line="276" w:lineRule="auto"/>
        <w:jc w:val="both"/>
        <w:rPr>
          <w:rFonts w:ascii="Arial" w:hAnsi="Arial"/>
        </w:rPr>
      </w:pPr>
      <w:r w:rsidRPr="00577B59">
        <w:rPr>
          <w:rFonts w:ascii="Arial" w:hAnsi="Arial"/>
          <w:b/>
        </w:rPr>
        <w:t xml:space="preserve">7.28. </w:t>
      </w:r>
      <w:r w:rsidRPr="00577B59">
        <w:rPr>
          <w:rFonts w:ascii="Arial" w:hAnsi="Arial"/>
        </w:rPr>
        <w:t>Caso o(s) índice(s) estabelecido (s) para reajustamento venha(m) a ser extinto(s) ou de qualquer forma não possa(m) mais se utilizado(s) pela legislação então em vigor.</w:t>
      </w:r>
    </w:p>
    <w:p w:rsidR="009716CA" w:rsidRPr="00577B59" w:rsidRDefault="009716CA" w:rsidP="009716CA">
      <w:pPr>
        <w:spacing w:line="276" w:lineRule="auto"/>
        <w:jc w:val="both"/>
        <w:rPr>
          <w:rFonts w:ascii="Arial" w:hAnsi="Arial"/>
        </w:rPr>
      </w:pPr>
      <w:r w:rsidRPr="00577B59">
        <w:rPr>
          <w:rFonts w:ascii="Arial" w:hAnsi="Arial"/>
          <w:b/>
        </w:rPr>
        <w:t>7.29.</w:t>
      </w:r>
      <w:r w:rsidRPr="00577B59">
        <w:rPr>
          <w:rFonts w:ascii="Arial" w:hAnsi="Arial"/>
        </w:rPr>
        <w:t xml:space="preserve"> Na ausência de previsão legal quanto ao índice substituto, as partes elegerão novo índice oficial, para reajustamento do preço do valor remanescente, por meio de termo aditivo.</w:t>
      </w:r>
    </w:p>
    <w:p w:rsidR="009716CA" w:rsidRPr="00577B59" w:rsidRDefault="009716CA" w:rsidP="009716CA">
      <w:pPr>
        <w:spacing w:line="276" w:lineRule="auto"/>
        <w:jc w:val="both"/>
        <w:rPr>
          <w:rFonts w:ascii="Arial" w:hAnsi="Arial"/>
        </w:rPr>
      </w:pPr>
      <w:r w:rsidRPr="00577B59">
        <w:rPr>
          <w:rFonts w:ascii="Arial" w:hAnsi="Arial"/>
          <w:b/>
        </w:rPr>
        <w:t xml:space="preserve">7.30. </w:t>
      </w:r>
      <w:r w:rsidRPr="00577B59">
        <w:rPr>
          <w:rFonts w:ascii="Arial" w:hAnsi="Arial"/>
        </w:rPr>
        <w:t>O reajuste será realizado por apostilamento.</w:t>
      </w:r>
    </w:p>
    <w:p w:rsidR="009716CA" w:rsidRPr="00577B59" w:rsidRDefault="009716CA" w:rsidP="009716CA">
      <w:pPr>
        <w:spacing w:line="276" w:lineRule="auto"/>
        <w:jc w:val="both"/>
        <w:rPr>
          <w:rFonts w:ascii="Arial" w:hAnsi="Arial"/>
        </w:rPr>
      </w:pPr>
      <w:r w:rsidRPr="00577B59">
        <w:rPr>
          <w:rFonts w:ascii="Arial" w:hAnsi="Arial"/>
          <w:b/>
        </w:rPr>
        <w:t xml:space="preserve">7.31. </w:t>
      </w:r>
      <w:r w:rsidRPr="00577B59">
        <w:rPr>
          <w:rFonts w:ascii="Arial" w:hAnsi="Arial"/>
        </w:rPr>
        <w:t>Caberá à Coordenação responsável acompanhar o prazo de resposta de eventuais pedidos de restabelecimento de equilíbrio econômico-financeiro, deverá encaminhá-lo imediatamente, ao setor de protocolo de Secretaria Municipal de Saúde, para abertura do processo administrativo e demais providências que se fizerem necessárias.</w:t>
      </w:r>
    </w:p>
    <w:p w:rsidR="00C465EF" w:rsidRPr="00C465EF" w:rsidRDefault="009716CA" w:rsidP="00E15F2C">
      <w:pPr>
        <w:spacing w:line="276" w:lineRule="auto"/>
        <w:jc w:val="both"/>
        <w:rPr>
          <w:rFonts w:ascii="Arial" w:hAnsi="Arial"/>
        </w:rPr>
      </w:pPr>
      <w:r w:rsidRPr="00577B59">
        <w:rPr>
          <w:rFonts w:ascii="Arial" w:hAnsi="Arial"/>
          <w:b/>
        </w:rPr>
        <w:t xml:space="preserve">7.32. </w:t>
      </w:r>
      <w:r w:rsidRPr="00577B59">
        <w:rPr>
          <w:rFonts w:ascii="Arial" w:hAnsi="Arial"/>
        </w:rPr>
        <w:t>Os pedidos de reequilíbrio econômico-financeiro serão analisados e respondidos em até 30 (trinta) dias úteis, prorrogáveis por igual período.</w:t>
      </w:r>
      <w:r w:rsidR="00596278" w:rsidRPr="00C465EF">
        <w:rPr>
          <w:rFonts w:ascii="Arial" w:hAnsi="Arial"/>
        </w:rPr>
        <w:t>.</w:t>
      </w:r>
    </w:p>
    <w:p w:rsidR="00596278" w:rsidRPr="005F66AF" w:rsidRDefault="00596278" w:rsidP="002174D5">
      <w:pPr>
        <w:spacing w:line="276" w:lineRule="auto"/>
        <w:jc w:val="both"/>
        <w:rPr>
          <w:rFonts w:ascii="Arial" w:hAnsi="Arial"/>
        </w:rPr>
      </w:pPr>
    </w:p>
    <w:p w:rsidR="00596278" w:rsidRPr="005F66AF" w:rsidRDefault="00596278" w:rsidP="002174D5">
      <w:pPr>
        <w:pStyle w:val="PargrafodaLista"/>
        <w:numPr>
          <w:ilvl w:val="0"/>
          <w:numId w:val="25"/>
        </w:numPr>
        <w:tabs>
          <w:tab w:val="left" w:pos="142"/>
          <w:tab w:val="left" w:pos="709"/>
        </w:tabs>
        <w:suppressAutoHyphens w:val="0"/>
        <w:spacing w:line="276" w:lineRule="auto"/>
        <w:ind w:left="0" w:firstLine="0"/>
        <w:jc w:val="both"/>
        <w:rPr>
          <w:rFonts w:ascii="Arial" w:hAnsi="Arial" w:cs="Arial"/>
          <w:b/>
          <w:bCs/>
          <w:sz w:val="20"/>
          <w:szCs w:val="20"/>
        </w:rPr>
      </w:pPr>
      <w:r w:rsidRPr="005F66AF">
        <w:rPr>
          <w:rFonts w:ascii="Arial" w:hAnsi="Arial" w:cs="Arial"/>
          <w:b/>
          <w:bCs/>
          <w:sz w:val="20"/>
          <w:szCs w:val="20"/>
        </w:rPr>
        <w:t xml:space="preserve"> FORMA E CRITÉRIOS DE SELEÇÃO DO FORNECEDOR</w:t>
      </w:r>
    </w:p>
    <w:p w:rsidR="00596278" w:rsidRPr="005F66AF" w:rsidRDefault="00596278" w:rsidP="002174D5">
      <w:pPr>
        <w:tabs>
          <w:tab w:val="left" w:pos="0"/>
        </w:tabs>
        <w:spacing w:line="276" w:lineRule="auto"/>
        <w:jc w:val="both"/>
        <w:rPr>
          <w:rFonts w:ascii="Arial" w:hAnsi="Arial"/>
          <w:b/>
          <w:bCs/>
        </w:rPr>
      </w:pPr>
      <w:r w:rsidRPr="005F66AF">
        <w:rPr>
          <w:rFonts w:ascii="Arial" w:hAnsi="Arial"/>
          <w:b/>
          <w:bCs/>
        </w:rPr>
        <w:t>Forma de Seleção:</w:t>
      </w:r>
    </w:p>
    <w:p w:rsidR="00596278" w:rsidRPr="005F66AF" w:rsidRDefault="00596278" w:rsidP="002174D5">
      <w:pPr>
        <w:pStyle w:val="PargrafodaLista"/>
        <w:tabs>
          <w:tab w:val="left" w:pos="0"/>
        </w:tabs>
        <w:spacing w:line="276" w:lineRule="auto"/>
        <w:ind w:left="0"/>
        <w:jc w:val="both"/>
        <w:rPr>
          <w:rFonts w:ascii="Arial" w:hAnsi="Arial" w:cs="Arial"/>
          <w:bCs/>
          <w:sz w:val="20"/>
          <w:szCs w:val="20"/>
        </w:rPr>
      </w:pPr>
      <w:r w:rsidRPr="005F66AF">
        <w:rPr>
          <w:rFonts w:ascii="Arial" w:hAnsi="Arial" w:cs="Arial"/>
          <w:bCs/>
          <w:sz w:val="20"/>
          <w:szCs w:val="20"/>
        </w:rPr>
        <w:t>8.1 A seleção do fornecedor será realizada por meio de processo licitatório, conforme previsto na Lei nº 14.133/2021, observando-se a modalidade e critério de julgamento mais adequados à natureza e ao valor da contratação. O critério de julgamento será:  menor preço, maior desconto, técnica e preço, garantindo a escolha da proposta mais vantajosa para a Administração Pública.</w:t>
      </w:r>
    </w:p>
    <w:p w:rsidR="00596278" w:rsidRPr="005F66AF" w:rsidRDefault="00596278" w:rsidP="002174D5">
      <w:pPr>
        <w:pStyle w:val="PargrafodaLista"/>
        <w:tabs>
          <w:tab w:val="left" w:pos="0"/>
        </w:tabs>
        <w:spacing w:line="276" w:lineRule="auto"/>
        <w:ind w:left="0"/>
        <w:jc w:val="both"/>
        <w:rPr>
          <w:rFonts w:ascii="Arial" w:hAnsi="Arial" w:cs="Arial"/>
          <w:bCs/>
          <w:sz w:val="20"/>
          <w:szCs w:val="20"/>
        </w:rPr>
      </w:pPr>
    </w:p>
    <w:p w:rsidR="00596278" w:rsidRPr="005F66AF" w:rsidRDefault="00596278" w:rsidP="002174D5">
      <w:pPr>
        <w:tabs>
          <w:tab w:val="left" w:pos="0"/>
        </w:tabs>
        <w:spacing w:line="276" w:lineRule="auto"/>
        <w:jc w:val="both"/>
        <w:rPr>
          <w:rFonts w:ascii="Arial" w:hAnsi="Arial"/>
          <w:b/>
          <w:bCs/>
        </w:rPr>
      </w:pPr>
      <w:r w:rsidRPr="005F66AF">
        <w:rPr>
          <w:rFonts w:ascii="Arial" w:hAnsi="Arial"/>
          <w:b/>
          <w:bCs/>
        </w:rPr>
        <w:t>Critérios de Qualificação Técnica e Econômica:</w:t>
      </w:r>
    </w:p>
    <w:p w:rsidR="00596278" w:rsidRDefault="00596278" w:rsidP="002174D5">
      <w:pPr>
        <w:pStyle w:val="PargrafodaLista"/>
        <w:tabs>
          <w:tab w:val="left" w:pos="0"/>
        </w:tabs>
        <w:spacing w:line="276" w:lineRule="auto"/>
        <w:ind w:left="0"/>
        <w:jc w:val="both"/>
        <w:rPr>
          <w:rFonts w:ascii="Arial" w:hAnsi="Arial" w:cs="Arial"/>
          <w:bCs/>
          <w:sz w:val="20"/>
          <w:szCs w:val="20"/>
        </w:rPr>
      </w:pPr>
      <w:r w:rsidRPr="005F66AF">
        <w:rPr>
          <w:rFonts w:ascii="Arial" w:hAnsi="Arial" w:cs="Arial"/>
          <w:bCs/>
          <w:sz w:val="20"/>
          <w:szCs w:val="20"/>
        </w:rPr>
        <w:t>8.2 Para garantir a capacidade do fornecedor, será exigida a documentação comprobatória de qualificação técnica e econômico-financeira, conforme estabelecido nos artigos 67 e 69 da Lei 14.133/2021. Poderão ser solicitados certificados de qualidade, atestados de capacidade técnica e demais documentos que assegurem a idoneidade do contratado.</w:t>
      </w:r>
    </w:p>
    <w:p w:rsidR="00C465EF" w:rsidRPr="005F66AF" w:rsidRDefault="00C465EF" w:rsidP="002174D5">
      <w:pPr>
        <w:pStyle w:val="PargrafodaLista"/>
        <w:tabs>
          <w:tab w:val="left" w:pos="0"/>
        </w:tabs>
        <w:spacing w:line="276" w:lineRule="auto"/>
        <w:ind w:left="0"/>
        <w:jc w:val="both"/>
        <w:rPr>
          <w:rFonts w:ascii="Arial" w:hAnsi="Arial" w:cs="Arial"/>
          <w:bCs/>
          <w:sz w:val="20"/>
          <w:szCs w:val="20"/>
        </w:rPr>
      </w:pPr>
    </w:p>
    <w:p w:rsidR="00596278" w:rsidRPr="005F66AF" w:rsidRDefault="00596278" w:rsidP="002174D5">
      <w:pPr>
        <w:pStyle w:val="NormalWeb"/>
        <w:spacing w:before="0" w:after="0" w:line="276" w:lineRule="auto"/>
        <w:jc w:val="both"/>
        <w:rPr>
          <w:rFonts w:ascii="Arial" w:hAnsi="Arial" w:cs="Arial"/>
          <w:sz w:val="20"/>
          <w:szCs w:val="20"/>
        </w:rPr>
      </w:pPr>
      <w:r w:rsidRPr="005F66AF">
        <w:rPr>
          <w:rFonts w:ascii="Arial" w:hAnsi="Arial" w:cs="Arial"/>
          <w:b/>
          <w:sz w:val="20"/>
          <w:szCs w:val="20"/>
        </w:rPr>
        <w:t>Habilitação Jurídica</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Empresário individual: inscrição no Registro Público de Empresas Mercantis, a cargo da Junta C</w:t>
      </w:r>
      <w:r w:rsidRPr="005F66AF">
        <w:rPr>
          <w:rFonts w:ascii="Arial" w:hAnsi="Arial" w:cs="Arial"/>
          <w:sz w:val="20"/>
          <w:szCs w:val="20"/>
        </w:rPr>
        <w:t>o</w:t>
      </w:r>
      <w:r w:rsidRPr="005F66AF">
        <w:rPr>
          <w:rFonts w:ascii="Arial" w:hAnsi="Arial" w:cs="Arial"/>
          <w:sz w:val="20"/>
          <w:szCs w:val="20"/>
        </w:rPr>
        <w:t>mercial da respectiva sede;</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Microempreendedor Individual (MEI): Certificado da Condição de Microempreendedor Individual (CCMEI), cuja aceitação ficará condicionada à verificação da autenticidade no sítio https://www.gov.br/empresas-e-negocios/pt-br/empreendedor;</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Sociedade empresária, sociedade limitada unipessoal (SLU) ou empresa individual de responsabil</w:t>
      </w:r>
      <w:r w:rsidRPr="005F66AF">
        <w:rPr>
          <w:rFonts w:ascii="Arial" w:hAnsi="Arial" w:cs="Arial"/>
          <w:sz w:val="20"/>
          <w:szCs w:val="20"/>
        </w:rPr>
        <w:t>i</w:t>
      </w:r>
      <w:r w:rsidRPr="005F66AF">
        <w:rPr>
          <w:rFonts w:ascii="Arial" w:hAnsi="Arial" w:cs="Arial"/>
          <w:sz w:val="20"/>
          <w:szCs w:val="20"/>
        </w:rPr>
        <w:t>dade limitada (EIRELI): inscrição do ato constitutivo, estatuto ou contrato social no Registro Público de E</w:t>
      </w:r>
      <w:r w:rsidRPr="005F66AF">
        <w:rPr>
          <w:rFonts w:ascii="Arial" w:hAnsi="Arial" w:cs="Arial"/>
          <w:sz w:val="20"/>
          <w:szCs w:val="20"/>
        </w:rPr>
        <w:t>m</w:t>
      </w:r>
      <w:r w:rsidRPr="005F66AF">
        <w:rPr>
          <w:rFonts w:ascii="Arial" w:hAnsi="Arial" w:cs="Arial"/>
          <w:sz w:val="20"/>
          <w:szCs w:val="20"/>
        </w:rPr>
        <w:t>presas Mercantis, a cargo da Junta Comercial da respectiva sede, acompanhada de documento comprob</w:t>
      </w:r>
      <w:r w:rsidRPr="005F66AF">
        <w:rPr>
          <w:rFonts w:ascii="Arial" w:hAnsi="Arial" w:cs="Arial"/>
          <w:sz w:val="20"/>
          <w:szCs w:val="20"/>
        </w:rPr>
        <w:t>a</w:t>
      </w:r>
      <w:r w:rsidRPr="005F66AF">
        <w:rPr>
          <w:rFonts w:ascii="Arial" w:hAnsi="Arial" w:cs="Arial"/>
          <w:sz w:val="20"/>
          <w:szCs w:val="20"/>
        </w:rPr>
        <w:t>tório de seus administradores;</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lastRenderedPageBreak/>
        <w:t>Sociedade empresária estrangeira: portaria de autorização de funcionamento no Brasil, publicada no Diário Oficial da União e arquivada na Junta Comercial da unidade federativa onde se localizar a filial, agê</w:t>
      </w:r>
      <w:r w:rsidRPr="005F66AF">
        <w:rPr>
          <w:rFonts w:ascii="Arial" w:hAnsi="Arial" w:cs="Arial"/>
          <w:sz w:val="20"/>
          <w:szCs w:val="20"/>
        </w:rPr>
        <w:t>n</w:t>
      </w:r>
      <w:r w:rsidRPr="005F66AF">
        <w:rPr>
          <w:rFonts w:ascii="Arial" w:hAnsi="Arial" w:cs="Arial"/>
          <w:sz w:val="20"/>
          <w:szCs w:val="20"/>
        </w:rPr>
        <w:t>cia, sucursal ou estabelecimento, conforme Instrução Normativa DREI/ME n.º 77, de 18 de março de 2020;</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Sociedade simples: inscrição do ato constitutivo no Registro Civil de Pessoas Jurídicas do local de sua sede, acompanhada de documento comprobatório de seus administradores;</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de 1971;</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Os documentos apresentados deverão estar acompanhados de todas as alterações ou da consolid</w:t>
      </w:r>
      <w:r w:rsidRPr="005F66AF">
        <w:rPr>
          <w:rFonts w:ascii="Arial" w:hAnsi="Arial" w:cs="Arial"/>
          <w:sz w:val="20"/>
          <w:szCs w:val="20"/>
        </w:rPr>
        <w:t>a</w:t>
      </w:r>
      <w:r w:rsidRPr="005F66AF">
        <w:rPr>
          <w:rFonts w:ascii="Arial" w:hAnsi="Arial" w:cs="Arial"/>
          <w:sz w:val="20"/>
          <w:szCs w:val="20"/>
        </w:rPr>
        <w:t>ção respectiva.</w:t>
      </w:r>
    </w:p>
    <w:p w:rsidR="00596278" w:rsidRPr="005F66AF" w:rsidRDefault="00596278" w:rsidP="005E2FD2">
      <w:pPr>
        <w:pStyle w:val="NormalWeb"/>
        <w:tabs>
          <w:tab w:val="left" w:pos="567"/>
        </w:tabs>
        <w:spacing w:before="0" w:after="0" w:line="276" w:lineRule="auto"/>
        <w:jc w:val="both"/>
        <w:rPr>
          <w:rFonts w:ascii="Arial" w:hAnsi="Arial" w:cs="Arial"/>
          <w:sz w:val="20"/>
          <w:szCs w:val="20"/>
        </w:rPr>
      </w:pPr>
    </w:p>
    <w:p w:rsidR="00596278" w:rsidRPr="005F66AF" w:rsidRDefault="00596278" w:rsidP="005E2FD2">
      <w:pPr>
        <w:pStyle w:val="NormalWeb"/>
        <w:tabs>
          <w:tab w:val="left" w:pos="567"/>
        </w:tabs>
        <w:spacing w:before="0" w:after="0" w:line="276" w:lineRule="auto"/>
        <w:jc w:val="both"/>
        <w:rPr>
          <w:rFonts w:ascii="Arial" w:hAnsi="Arial" w:cs="Arial"/>
          <w:sz w:val="20"/>
          <w:szCs w:val="20"/>
        </w:rPr>
      </w:pPr>
      <w:r w:rsidRPr="005F66AF">
        <w:rPr>
          <w:rFonts w:ascii="Arial" w:hAnsi="Arial" w:cs="Arial"/>
          <w:b/>
          <w:sz w:val="20"/>
          <w:szCs w:val="20"/>
        </w:rPr>
        <w:t>Habilitação Fiscal, Social e Trabalhista</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Prova de inscrição no Cadastro Nacional de Pessoas Jurídicas ou no Cadastro de Pessoas Físicas, conforme o caso;</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Prova de regularidade fiscal perante a Fazenda Nacional, mediante apresentação de certidão exped</w:t>
      </w:r>
      <w:r w:rsidRPr="005F66AF">
        <w:rPr>
          <w:rFonts w:ascii="Arial" w:hAnsi="Arial" w:cs="Arial"/>
          <w:sz w:val="20"/>
          <w:szCs w:val="20"/>
        </w:rPr>
        <w:t>i</w:t>
      </w:r>
      <w:r w:rsidRPr="005F66AF">
        <w:rPr>
          <w:rFonts w:ascii="Arial" w:hAnsi="Arial" w:cs="Arial"/>
          <w:sz w:val="20"/>
          <w:szCs w:val="20"/>
        </w:rPr>
        <w:t>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Prova de regularidade com o Fundo de Garantia do Tempo de Serviço (FGTS);</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Prova de inexistência de débitos inadimplidos perante a Justiça do Trabalho, mediante a apresent</w:t>
      </w:r>
      <w:r w:rsidRPr="005F66AF">
        <w:rPr>
          <w:rFonts w:ascii="Arial" w:hAnsi="Arial" w:cs="Arial"/>
          <w:sz w:val="20"/>
          <w:szCs w:val="20"/>
        </w:rPr>
        <w:t>a</w:t>
      </w:r>
      <w:r w:rsidRPr="005F66AF">
        <w:rPr>
          <w:rFonts w:ascii="Arial" w:hAnsi="Arial" w:cs="Arial"/>
          <w:sz w:val="20"/>
          <w:szCs w:val="20"/>
        </w:rPr>
        <w:t>ção de certidão negativa ou positiva com efeito de negativa, nos termos do Título VII-A da Consolidação das Leis do Trabalho, aprovada pelo Decreto-Lei nº 5.452, de 1º de maio de 1943;</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Prova de inscrição no cadastro de contribuintes relativo ao domicílio ou sede do fornecedor, pertine</w:t>
      </w:r>
      <w:r w:rsidRPr="005F66AF">
        <w:rPr>
          <w:rFonts w:ascii="Arial" w:hAnsi="Arial" w:cs="Arial"/>
          <w:sz w:val="20"/>
          <w:szCs w:val="20"/>
        </w:rPr>
        <w:t>n</w:t>
      </w:r>
      <w:r w:rsidRPr="005F66AF">
        <w:rPr>
          <w:rFonts w:ascii="Arial" w:hAnsi="Arial" w:cs="Arial"/>
          <w:sz w:val="20"/>
          <w:szCs w:val="20"/>
        </w:rPr>
        <w:t>te ao seu ramo de atividade e compatível com o objeto contratual;</w:t>
      </w:r>
    </w:p>
    <w:p w:rsidR="00596278" w:rsidRPr="005F66AF"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Prova de regularidade com a Fazenda do domicílio ou sede do fornecedor, relativa à atividade em cujo exercício contrata ou concorre;</w:t>
      </w:r>
    </w:p>
    <w:p w:rsidR="00596278" w:rsidRPr="005F66AF" w:rsidRDefault="00596278" w:rsidP="005E2FD2">
      <w:pPr>
        <w:pStyle w:val="NormalWeb"/>
        <w:tabs>
          <w:tab w:val="left" w:pos="567"/>
        </w:tabs>
        <w:spacing w:before="0" w:after="0" w:line="276" w:lineRule="auto"/>
        <w:jc w:val="both"/>
        <w:rPr>
          <w:rFonts w:ascii="Arial" w:hAnsi="Arial" w:cs="Arial"/>
          <w:sz w:val="20"/>
          <w:szCs w:val="20"/>
        </w:rPr>
      </w:pPr>
    </w:p>
    <w:p w:rsidR="00596278" w:rsidRPr="005F66AF" w:rsidRDefault="00596278" w:rsidP="005E2FD2">
      <w:pPr>
        <w:pStyle w:val="NormalWeb"/>
        <w:tabs>
          <w:tab w:val="left" w:pos="567"/>
        </w:tabs>
        <w:spacing w:before="0" w:after="0" w:line="276" w:lineRule="auto"/>
        <w:jc w:val="both"/>
        <w:rPr>
          <w:rFonts w:ascii="Arial" w:hAnsi="Arial" w:cs="Arial"/>
          <w:b/>
          <w:sz w:val="20"/>
          <w:szCs w:val="20"/>
        </w:rPr>
      </w:pPr>
      <w:r w:rsidRPr="005F66AF">
        <w:rPr>
          <w:rFonts w:ascii="Arial" w:hAnsi="Arial" w:cs="Arial"/>
          <w:b/>
          <w:sz w:val="20"/>
          <w:szCs w:val="20"/>
        </w:rPr>
        <w:t>Qualificação Econômico-Financeira</w:t>
      </w:r>
    </w:p>
    <w:p w:rsidR="00596278" w:rsidRDefault="00596278" w:rsidP="005E2FD2">
      <w:pPr>
        <w:pStyle w:val="NormalWeb"/>
        <w:numPr>
          <w:ilvl w:val="1"/>
          <w:numId w:val="26"/>
        </w:numPr>
        <w:tabs>
          <w:tab w:val="left" w:pos="567"/>
        </w:tabs>
        <w:suppressAutoHyphens w:val="0"/>
        <w:spacing w:before="0" w:after="0" w:line="276" w:lineRule="auto"/>
        <w:ind w:left="0" w:firstLine="0"/>
        <w:jc w:val="both"/>
        <w:rPr>
          <w:rFonts w:ascii="Arial" w:hAnsi="Arial" w:cs="Arial"/>
          <w:sz w:val="20"/>
          <w:szCs w:val="20"/>
        </w:rPr>
      </w:pPr>
      <w:r w:rsidRPr="005F66AF">
        <w:rPr>
          <w:rFonts w:ascii="Arial" w:hAnsi="Arial" w:cs="Arial"/>
          <w:sz w:val="20"/>
          <w:szCs w:val="20"/>
        </w:rPr>
        <w:t>Certidão negativa de falência expedida pelo distribuidor da sede do fornecedor.</w:t>
      </w:r>
    </w:p>
    <w:p w:rsidR="00C465EF" w:rsidRPr="005F66AF" w:rsidRDefault="00C465EF" w:rsidP="005E2FD2">
      <w:pPr>
        <w:pStyle w:val="NormalWeb"/>
        <w:tabs>
          <w:tab w:val="left" w:pos="567"/>
        </w:tabs>
        <w:suppressAutoHyphens w:val="0"/>
        <w:spacing w:before="0" w:after="0" w:line="276" w:lineRule="auto"/>
        <w:jc w:val="both"/>
        <w:rPr>
          <w:rFonts w:ascii="Arial" w:hAnsi="Arial" w:cs="Arial"/>
          <w:sz w:val="20"/>
          <w:szCs w:val="20"/>
        </w:rPr>
      </w:pPr>
    </w:p>
    <w:p w:rsidR="00596278" w:rsidRPr="005F66AF" w:rsidRDefault="00596278" w:rsidP="005E2FD2">
      <w:pPr>
        <w:pStyle w:val="Ttulo1"/>
        <w:keepLines/>
        <w:numPr>
          <w:ilvl w:val="0"/>
          <w:numId w:val="26"/>
        </w:numPr>
        <w:tabs>
          <w:tab w:val="left" w:pos="567"/>
        </w:tabs>
        <w:suppressAutoHyphens w:val="0"/>
        <w:spacing w:line="276" w:lineRule="auto"/>
        <w:ind w:left="0" w:firstLine="0"/>
        <w:jc w:val="both"/>
        <w:rPr>
          <w:rFonts w:cs="Arial"/>
          <w:sz w:val="20"/>
        </w:rPr>
      </w:pPr>
      <w:r w:rsidRPr="005F66AF">
        <w:rPr>
          <w:rFonts w:cs="Arial"/>
          <w:sz w:val="20"/>
        </w:rPr>
        <w:t>ADEQUAÇÃO ORÇAMENTÁRIA</w:t>
      </w:r>
    </w:p>
    <w:p w:rsidR="00596278" w:rsidRPr="005F66AF" w:rsidRDefault="00596278" w:rsidP="005E2FD2">
      <w:pPr>
        <w:pStyle w:val="Ttulo2"/>
        <w:numPr>
          <w:ilvl w:val="1"/>
          <w:numId w:val="27"/>
        </w:numPr>
        <w:tabs>
          <w:tab w:val="left" w:pos="567"/>
        </w:tabs>
        <w:suppressAutoHyphens w:val="0"/>
        <w:spacing w:before="0" w:line="276" w:lineRule="auto"/>
        <w:ind w:left="0" w:firstLine="0"/>
        <w:jc w:val="both"/>
        <w:rPr>
          <w:rFonts w:ascii="Arial" w:hAnsi="Arial" w:cs="Arial"/>
          <w:i/>
          <w:iCs/>
          <w:color w:val="auto"/>
          <w:sz w:val="20"/>
          <w:szCs w:val="20"/>
        </w:rPr>
      </w:pPr>
      <w:r w:rsidRPr="005F66AF">
        <w:rPr>
          <w:rFonts w:ascii="Arial" w:hAnsi="Arial" w:cs="Arial"/>
          <w:color w:val="auto"/>
          <w:sz w:val="20"/>
          <w:szCs w:val="20"/>
        </w:rPr>
        <w:t>As despesas decorrentes da presente contratação correrão à conta de recursos específicos consignados no Orçamento Geral da União.</w:t>
      </w:r>
    </w:p>
    <w:p w:rsidR="00596278" w:rsidRDefault="00596278" w:rsidP="005E2FD2">
      <w:pPr>
        <w:pStyle w:val="Ttulo2"/>
        <w:numPr>
          <w:ilvl w:val="1"/>
          <w:numId w:val="27"/>
        </w:numPr>
        <w:tabs>
          <w:tab w:val="left" w:pos="567"/>
        </w:tabs>
        <w:suppressAutoHyphens w:val="0"/>
        <w:spacing w:before="0" w:line="276" w:lineRule="auto"/>
        <w:ind w:left="0" w:firstLine="0"/>
        <w:jc w:val="both"/>
        <w:rPr>
          <w:rFonts w:ascii="Arial" w:hAnsi="Arial" w:cs="Arial"/>
          <w:color w:val="auto"/>
          <w:sz w:val="20"/>
          <w:szCs w:val="20"/>
        </w:rPr>
      </w:pPr>
      <w:r w:rsidRPr="005F66AF">
        <w:rPr>
          <w:rFonts w:ascii="Arial" w:hAnsi="Arial" w:cs="Arial"/>
          <w:color w:val="auto"/>
          <w:sz w:val="20"/>
          <w:szCs w:val="20"/>
        </w:rPr>
        <w:t>A contratação será atendida pela seguinte dotação:</w:t>
      </w:r>
    </w:p>
    <w:p w:rsidR="0072358D" w:rsidRPr="0072358D" w:rsidRDefault="0072358D" w:rsidP="005E2FD2">
      <w:pPr>
        <w:tabs>
          <w:tab w:val="left" w:pos="567"/>
        </w:tabs>
      </w:pPr>
    </w:p>
    <w:tbl>
      <w:tblPr>
        <w:tblW w:w="9715" w:type="dxa"/>
        <w:jc w:val="center"/>
        <w:tblCellSpacing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992"/>
        <w:gridCol w:w="851"/>
        <w:gridCol w:w="1276"/>
        <w:gridCol w:w="1064"/>
        <w:gridCol w:w="1593"/>
        <w:gridCol w:w="1983"/>
        <w:gridCol w:w="1956"/>
      </w:tblGrid>
      <w:tr w:rsidR="00596278" w:rsidRPr="005F66AF" w:rsidTr="00285E2F">
        <w:trPr>
          <w:trHeight w:val="41"/>
          <w:tblCellSpacing w:w="0" w:type="dxa"/>
          <w:jc w:val="center"/>
        </w:trPr>
        <w:tc>
          <w:tcPr>
            <w:tcW w:w="992"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b/>
                <w:bCs/>
                <w:color w:val="000000"/>
                <w:sz w:val="16"/>
                <w:szCs w:val="16"/>
              </w:rPr>
              <w:t>Órgão</w:t>
            </w:r>
          </w:p>
        </w:tc>
        <w:tc>
          <w:tcPr>
            <w:tcW w:w="851"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b/>
                <w:bCs/>
                <w:color w:val="000000"/>
                <w:sz w:val="16"/>
                <w:szCs w:val="16"/>
              </w:rPr>
              <w:t>Função</w:t>
            </w:r>
          </w:p>
        </w:tc>
        <w:tc>
          <w:tcPr>
            <w:tcW w:w="1276"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b/>
                <w:bCs/>
                <w:color w:val="000000"/>
                <w:sz w:val="16"/>
                <w:szCs w:val="16"/>
              </w:rPr>
              <w:t>Subfunção</w:t>
            </w:r>
          </w:p>
        </w:tc>
        <w:tc>
          <w:tcPr>
            <w:tcW w:w="1064"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b/>
                <w:bCs/>
                <w:color w:val="000000"/>
                <w:sz w:val="16"/>
                <w:szCs w:val="16"/>
              </w:rPr>
              <w:t>Programa</w:t>
            </w:r>
          </w:p>
        </w:tc>
        <w:tc>
          <w:tcPr>
            <w:tcW w:w="1593"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b/>
                <w:bCs/>
                <w:color w:val="000000"/>
                <w:sz w:val="16"/>
                <w:szCs w:val="16"/>
              </w:rPr>
              <w:t>Ação</w:t>
            </w:r>
          </w:p>
        </w:tc>
        <w:tc>
          <w:tcPr>
            <w:tcW w:w="1983"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b/>
                <w:bCs/>
                <w:color w:val="000000"/>
                <w:sz w:val="16"/>
                <w:szCs w:val="16"/>
              </w:rPr>
              <w:t>Natureza da Despesa</w:t>
            </w:r>
          </w:p>
        </w:tc>
        <w:tc>
          <w:tcPr>
            <w:tcW w:w="1956"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b/>
                <w:bCs/>
                <w:color w:val="000000"/>
                <w:sz w:val="16"/>
                <w:szCs w:val="16"/>
              </w:rPr>
              <w:t>Fonte de Recursos</w:t>
            </w:r>
          </w:p>
        </w:tc>
      </w:tr>
      <w:tr w:rsidR="00596278" w:rsidRPr="005F66AF" w:rsidTr="00285E2F">
        <w:trPr>
          <w:trHeight w:val="35"/>
          <w:tblCellSpacing w:w="0" w:type="dxa"/>
          <w:jc w:val="center"/>
        </w:trPr>
        <w:tc>
          <w:tcPr>
            <w:tcW w:w="992" w:type="dxa"/>
            <w:vMerge w:val="restart"/>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Fundo Municipal de Saúde</w:t>
            </w:r>
          </w:p>
        </w:tc>
        <w:tc>
          <w:tcPr>
            <w:tcW w:w="851" w:type="dxa"/>
            <w:vMerge w:val="restart"/>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10</w:t>
            </w:r>
          </w:p>
        </w:tc>
        <w:tc>
          <w:tcPr>
            <w:tcW w:w="1276"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301</w:t>
            </w:r>
          </w:p>
        </w:tc>
        <w:tc>
          <w:tcPr>
            <w:tcW w:w="1064"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0044</w:t>
            </w:r>
          </w:p>
        </w:tc>
        <w:tc>
          <w:tcPr>
            <w:tcW w:w="1593"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2.196</w:t>
            </w:r>
          </w:p>
        </w:tc>
        <w:tc>
          <w:tcPr>
            <w:tcW w:w="1983"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3.3.90.30.00.00.00</w:t>
            </w:r>
          </w:p>
        </w:tc>
        <w:tc>
          <w:tcPr>
            <w:tcW w:w="1956"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160000/162100</w:t>
            </w:r>
          </w:p>
        </w:tc>
      </w:tr>
      <w:tr w:rsidR="00596278" w:rsidRPr="005F66AF" w:rsidTr="00285E2F">
        <w:trPr>
          <w:trHeight w:val="35"/>
          <w:tblCellSpacing w:w="0" w:type="dxa"/>
          <w:jc w:val="center"/>
        </w:trPr>
        <w:tc>
          <w:tcPr>
            <w:tcW w:w="992" w:type="dxa"/>
            <w:vMerge/>
            <w:vAlign w:val="center"/>
            <w:hideMark/>
          </w:tcPr>
          <w:p w:rsidR="00596278" w:rsidRPr="005F66AF" w:rsidRDefault="00596278" w:rsidP="002174D5">
            <w:pPr>
              <w:pStyle w:val="PargrafodaLista"/>
              <w:numPr>
                <w:ilvl w:val="1"/>
                <w:numId w:val="27"/>
              </w:numPr>
              <w:suppressAutoHyphens w:val="0"/>
              <w:spacing w:line="276" w:lineRule="auto"/>
              <w:ind w:left="0" w:firstLine="0"/>
              <w:jc w:val="center"/>
              <w:rPr>
                <w:rFonts w:ascii="Arial" w:hAnsi="Arial" w:cs="Arial"/>
                <w:sz w:val="16"/>
                <w:szCs w:val="16"/>
              </w:rPr>
            </w:pPr>
          </w:p>
        </w:tc>
        <w:tc>
          <w:tcPr>
            <w:tcW w:w="851" w:type="dxa"/>
            <w:vMerge/>
            <w:vAlign w:val="center"/>
            <w:hideMark/>
          </w:tcPr>
          <w:p w:rsidR="00596278" w:rsidRPr="005F66AF" w:rsidRDefault="00596278" w:rsidP="002174D5">
            <w:pPr>
              <w:pStyle w:val="PargrafodaLista"/>
              <w:numPr>
                <w:ilvl w:val="1"/>
                <w:numId w:val="27"/>
              </w:numPr>
              <w:suppressAutoHyphens w:val="0"/>
              <w:spacing w:line="276" w:lineRule="auto"/>
              <w:ind w:left="0" w:firstLine="0"/>
              <w:jc w:val="center"/>
              <w:rPr>
                <w:rFonts w:ascii="Arial" w:hAnsi="Arial" w:cs="Arial"/>
                <w:sz w:val="16"/>
                <w:szCs w:val="16"/>
              </w:rPr>
            </w:pPr>
          </w:p>
        </w:tc>
        <w:tc>
          <w:tcPr>
            <w:tcW w:w="1276"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Atenção Básica</w:t>
            </w:r>
          </w:p>
        </w:tc>
        <w:tc>
          <w:tcPr>
            <w:tcW w:w="1064"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Atenção Básica</w:t>
            </w:r>
          </w:p>
        </w:tc>
        <w:tc>
          <w:tcPr>
            <w:tcW w:w="1593"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Manutenção das Atividades de Atenção Básica</w:t>
            </w:r>
          </w:p>
        </w:tc>
        <w:tc>
          <w:tcPr>
            <w:tcW w:w="1983"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Material de Consumo</w:t>
            </w:r>
          </w:p>
        </w:tc>
        <w:tc>
          <w:tcPr>
            <w:tcW w:w="1956" w:type="dxa"/>
            <w:tcMar>
              <w:top w:w="15" w:type="dxa"/>
              <w:left w:w="15" w:type="dxa"/>
              <w:bottom w:w="15" w:type="dxa"/>
              <w:right w:w="15" w:type="dxa"/>
            </w:tcMar>
            <w:vAlign w:val="center"/>
            <w:hideMark/>
          </w:tcPr>
          <w:p w:rsidR="00596278" w:rsidRPr="005F66AF" w:rsidRDefault="00596278" w:rsidP="002174D5">
            <w:pPr>
              <w:spacing w:line="276" w:lineRule="auto"/>
              <w:jc w:val="center"/>
              <w:rPr>
                <w:rFonts w:ascii="Arial" w:hAnsi="Arial"/>
                <w:sz w:val="16"/>
                <w:szCs w:val="16"/>
              </w:rPr>
            </w:pPr>
            <w:r w:rsidRPr="005F66AF">
              <w:rPr>
                <w:rFonts w:ascii="Arial" w:hAnsi="Arial"/>
                <w:color w:val="000000"/>
                <w:sz w:val="16"/>
                <w:szCs w:val="16"/>
              </w:rPr>
              <w:t>Transferência do SUS (custeio)/ transferência de SUS (provenientes do Governo Estadual.</w:t>
            </w:r>
          </w:p>
        </w:tc>
      </w:tr>
    </w:tbl>
    <w:p w:rsidR="00542BFC" w:rsidRDefault="00542BFC" w:rsidP="009716CA">
      <w:pPr>
        <w:spacing w:line="276" w:lineRule="auto"/>
        <w:jc w:val="both"/>
        <w:rPr>
          <w:rFonts w:ascii="Arial" w:hAnsi="Arial"/>
          <w:b/>
        </w:rPr>
      </w:pPr>
    </w:p>
    <w:p w:rsidR="009716CA" w:rsidRPr="007A22CF" w:rsidRDefault="009716CA" w:rsidP="009716CA">
      <w:pPr>
        <w:spacing w:line="276" w:lineRule="auto"/>
        <w:jc w:val="both"/>
        <w:rPr>
          <w:rFonts w:ascii="Arial" w:hAnsi="Arial"/>
          <w:b/>
        </w:rPr>
      </w:pPr>
      <w:r>
        <w:rPr>
          <w:rFonts w:ascii="Arial" w:hAnsi="Arial"/>
          <w:b/>
        </w:rPr>
        <w:t>10</w:t>
      </w:r>
      <w:r w:rsidRPr="007A22CF">
        <w:rPr>
          <w:rFonts w:ascii="Arial" w:hAnsi="Arial"/>
          <w:b/>
        </w:rPr>
        <w:t>.</w:t>
      </w:r>
      <w:r w:rsidRPr="007A22CF">
        <w:rPr>
          <w:rFonts w:ascii="Arial" w:hAnsi="Arial"/>
          <w:b/>
        </w:rPr>
        <w:tab/>
        <w:t>DA PUBLICIDADE</w:t>
      </w:r>
    </w:p>
    <w:p w:rsidR="009716CA" w:rsidRPr="007A22CF" w:rsidRDefault="009716CA" w:rsidP="009716CA">
      <w:pPr>
        <w:spacing w:line="276" w:lineRule="auto"/>
        <w:jc w:val="both"/>
        <w:rPr>
          <w:rFonts w:ascii="Arial" w:hAnsi="Arial"/>
        </w:rPr>
      </w:pPr>
      <w:r>
        <w:rPr>
          <w:rFonts w:ascii="Arial" w:hAnsi="Arial"/>
          <w:b/>
        </w:rPr>
        <w:t>10</w:t>
      </w:r>
      <w:r w:rsidRPr="007A22CF">
        <w:rPr>
          <w:rFonts w:ascii="Arial" w:hAnsi="Arial"/>
          <w:b/>
        </w:rPr>
        <w:t>.1</w:t>
      </w:r>
      <w:r w:rsidRPr="007A22CF">
        <w:rPr>
          <w:rFonts w:ascii="Arial" w:hAnsi="Arial"/>
        </w:rPr>
        <w:t>.</w:t>
      </w:r>
      <w:r w:rsidRPr="007A22CF">
        <w:rPr>
          <w:rFonts w:ascii="Arial" w:hAnsi="Arial"/>
        </w:rPr>
        <w:tab/>
        <w:t>O contrato oriundo deste instrumento será publicado no PNCP, bem como no site oficial da Prefeitura.</w:t>
      </w:r>
    </w:p>
    <w:p w:rsidR="009716CA" w:rsidRDefault="009716CA" w:rsidP="009716CA">
      <w:pPr>
        <w:spacing w:line="276" w:lineRule="auto"/>
        <w:jc w:val="both"/>
        <w:rPr>
          <w:rFonts w:ascii="Arial" w:hAnsi="Arial"/>
        </w:rPr>
      </w:pPr>
      <w:r>
        <w:rPr>
          <w:rFonts w:ascii="Arial" w:hAnsi="Arial"/>
          <w:b/>
        </w:rPr>
        <w:t>10</w:t>
      </w:r>
      <w:r w:rsidRPr="007A22CF">
        <w:rPr>
          <w:rFonts w:ascii="Arial" w:hAnsi="Arial"/>
          <w:b/>
        </w:rPr>
        <w:t>.2</w:t>
      </w:r>
      <w:r w:rsidRPr="007A22CF">
        <w:rPr>
          <w:rFonts w:ascii="Arial" w:hAnsi="Arial"/>
        </w:rPr>
        <w:t>.</w:t>
      </w:r>
      <w:r w:rsidRPr="007A22CF">
        <w:rPr>
          <w:rFonts w:ascii="Arial" w:hAnsi="Arial"/>
        </w:rPr>
        <w:tab/>
        <w:t xml:space="preserve">A CONTRATADA deverá declarar para os devidos fins que está ciente que a íntegra do contrato, bem como de eventual Termo Aditivo, será publicada no Portal da Transparência da Prefeitura Municipal de </w:t>
      </w:r>
      <w:r w:rsidRPr="007A22CF">
        <w:rPr>
          <w:rFonts w:ascii="Arial" w:hAnsi="Arial"/>
        </w:rPr>
        <w:lastRenderedPageBreak/>
        <w:t>Vassouras e que tal publicação não fere nenhum dispositivo da Lei Federal nº 13.709/2018, Lei Geral de Proteção de Dados Pessoais (LGDP).</w:t>
      </w:r>
    </w:p>
    <w:p w:rsidR="009716CA" w:rsidRPr="007A22CF" w:rsidRDefault="009716CA" w:rsidP="009716CA">
      <w:pPr>
        <w:spacing w:line="276" w:lineRule="auto"/>
        <w:jc w:val="both"/>
        <w:rPr>
          <w:rFonts w:ascii="Arial" w:hAnsi="Arial"/>
          <w:b/>
        </w:rPr>
      </w:pPr>
    </w:p>
    <w:p w:rsidR="009716CA" w:rsidRPr="007A22CF" w:rsidRDefault="009716CA" w:rsidP="009716CA">
      <w:pPr>
        <w:spacing w:line="276" w:lineRule="auto"/>
        <w:jc w:val="both"/>
        <w:rPr>
          <w:rFonts w:ascii="Arial" w:hAnsi="Arial"/>
          <w:b/>
        </w:rPr>
      </w:pPr>
      <w:r>
        <w:rPr>
          <w:rFonts w:ascii="Arial" w:hAnsi="Arial"/>
          <w:b/>
        </w:rPr>
        <w:t>11</w:t>
      </w:r>
      <w:r w:rsidRPr="007A22CF">
        <w:rPr>
          <w:rFonts w:ascii="Arial" w:hAnsi="Arial"/>
          <w:b/>
        </w:rPr>
        <w:t>.</w:t>
      </w:r>
      <w:r w:rsidRPr="007A22CF">
        <w:rPr>
          <w:rFonts w:ascii="Arial" w:hAnsi="Arial"/>
          <w:b/>
        </w:rPr>
        <w:tab/>
        <w:t>DA LEI ANTICORRUPÇÃO</w:t>
      </w:r>
    </w:p>
    <w:p w:rsidR="009716CA" w:rsidRPr="007A22CF" w:rsidRDefault="009716CA" w:rsidP="009716CA">
      <w:pPr>
        <w:spacing w:line="276" w:lineRule="auto"/>
        <w:jc w:val="both"/>
        <w:rPr>
          <w:rFonts w:ascii="Arial" w:hAnsi="Arial"/>
        </w:rPr>
      </w:pPr>
      <w:r>
        <w:rPr>
          <w:rFonts w:ascii="Arial" w:hAnsi="Arial"/>
          <w:b/>
        </w:rPr>
        <w:t>11</w:t>
      </w:r>
      <w:r w:rsidRPr="007A22CF">
        <w:rPr>
          <w:rFonts w:ascii="Arial" w:hAnsi="Arial"/>
          <w:b/>
        </w:rPr>
        <w:t>.1.</w:t>
      </w:r>
      <w:r w:rsidRPr="007A22CF">
        <w:rPr>
          <w:rFonts w:ascii="Arial" w:hAnsi="Arial"/>
        </w:rPr>
        <w:tab/>
        <w:t>As partes deverão observar todas as disposições das regras anticorrupção em vigor no Brasil, em especial, as previsões da Lei Federal nº 12.846/2013 (Lei Anticorrupção), do Decreto Federal nº 8.420/2015.</w:t>
      </w:r>
    </w:p>
    <w:p w:rsidR="009716CA" w:rsidRPr="007A22CF" w:rsidRDefault="009716CA" w:rsidP="009716CA">
      <w:pPr>
        <w:spacing w:line="276" w:lineRule="auto"/>
        <w:jc w:val="both"/>
        <w:rPr>
          <w:rFonts w:ascii="Arial" w:hAnsi="Arial"/>
        </w:rPr>
      </w:pPr>
      <w:r>
        <w:rPr>
          <w:rFonts w:ascii="Arial" w:hAnsi="Arial"/>
          <w:b/>
        </w:rPr>
        <w:t>11</w:t>
      </w:r>
      <w:r w:rsidRPr="007A22CF">
        <w:rPr>
          <w:rFonts w:ascii="Arial" w:hAnsi="Arial"/>
          <w:b/>
        </w:rPr>
        <w:t>.1.1</w:t>
      </w:r>
      <w:r w:rsidRPr="007A22CF">
        <w:rPr>
          <w:rFonts w:ascii="Arial" w:hAnsi="Arial"/>
        </w:rPr>
        <w:t xml:space="preserve"> As partes deverão se comprometer também a se absterem de praticar quaisquer atividades que constituam violação às disposições das normas anticorrupção e das demais disposições referentes à matéria.</w:t>
      </w:r>
    </w:p>
    <w:p w:rsidR="009716CA" w:rsidRPr="007A22CF" w:rsidRDefault="009716CA" w:rsidP="009716CA">
      <w:pPr>
        <w:spacing w:line="276" w:lineRule="auto"/>
        <w:jc w:val="both"/>
        <w:rPr>
          <w:rFonts w:ascii="Arial" w:hAnsi="Arial"/>
        </w:rPr>
      </w:pPr>
      <w:r>
        <w:rPr>
          <w:rFonts w:ascii="Arial" w:hAnsi="Arial"/>
          <w:b/>
        </w:rPr>
        <w:t>11</w:t>
      </w:r>
      <w:r w:rsidRPr="007A22CF">
        <w:rPr>
          <w:rFonts w:ascii="Arial" w:hAnsi="Arial"/>
          <w:b/>
        </w:rPr>
        <w:t>.1.2.</w:t>
      </w:r>
      <w:r w:rsidRPr="007A22CF">
        <w:rPr>
          <w:rFonts w:ascii="Arial" w:hAnsi="Arial"/>
        </w:rPr>
        <w:t xml:space="preserve"> As partes, por si e por seus administradores, diretores, funcionários e agentes, bem como por seus sócios, deverão conduzir suas práticas, durante a execução do contrato, de forma ética e em conformidade com os preceitos legais aplicáveis.</w:t>
      </w:r>
    </w:p>
    <w:p w:rsidR="009716CA" w:rsidRPr="007A22CF" w:rsidRDefault="009716CA" w:rsidP="009716CA">
      <w:pPr>
        <w:spacing w:line="276" w:lineRule="auto"/>
        <w:jc w:val="both"/>
        <w:rPr>
          <w:rFonts w:ascii="Arial" w:hAnsi="Arial"/>
        </w:rPr>
      </w:pPr>
      <w:r>
        <w:rPr>
          <w:rFonts w:ascii="Arial" w:hAnsi="Arial"/>
          <w:b/>
        </w:rPr>
        <w:t>11</w:t>
      </w:r>
      <w:r w:rsidRPr="007A22CF">
        <w:rPr>
          <w:rFonts w:ascii="Arial" w:hAnsi="Arial"/>
          <w:b/>
        </w:rPr>
        <w:t>.1.3</w:t>
      </w:r>
      <w:r w:rsidRPr="007A22CF">
        <w:rPr>
          <w:rFonts w:ascii="Arial" w:hAnsi="Arial"/>
        </w:rPr>
        <w:t>. Para a execução do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sob as leis de qualquer país, seja de forma direta ou indireta quanto ao objeto do contrato, ou de forma não relacionada ao mesmo ou direcionar negócios que violem as regras anticorrupção, devendo garantir, ainda, que seus prepostos e colaboradores ajam da mesma forma.</w:t>
      </w:r>
    </w:p>
    <w:p w:rsidR="009716CA" w:rsidRPr="007A22CF" w:rsidRDefault="009716CA" w:rsidP="009716CA">
      <w:pPr>
        <w:spacing w:line="276" w:lineRule="auto"/>
        <w:jc w:val="both"/>
        <w:rPr>
          <w:rFonts w:ascii="Arial" w:hAnsi="Arial"/>
        </w:rPr>
      </w:pPr>
      <w:r>
        <w:rPr>
          <w:rFonts w:ascii="Arial" w:hAnsi="Arial"/>
          <w:b/>
        </w:rPr>
        <w:t>11</w:t>
      </w:r>
      <w:r w:rsidRPr="007A22CF">
        <w:rPr>
          <w:rFonts w:ascii="Arial" w:hAnsi="Arial"/>
          <w:b/>
        </w:rPr>
        <w:t>.1.4.</w:t>
      </w:r>
      <w:r w:rsidRPr="007A22CF">
        <w:rPr>
          <w:rFonts w:ascii="Arial" w:hAnsi="Arial"/>
        </w:rPr>
        <w:t xml:space="preserve"> Na assinatura do contrato, as partes deverão declarar que: (a) não violaram, violam ou violarão as regras anticorrupção; (b) têm a ciência de que qualquer atividade que viole as regras anticorrupção é proibida; e (c) declaram conhecer as consequências possíveis de tal violação. </w:t>
      </w:r>
    </w:p>
    <w:p w:rsidR="009716CA" w:rsidRPr="00577B59" w:rsidRDefault="009716CA" w:rsidP="009716CA">
      <w:pPr>
        <w:spacing w:line="276" w:lineRule="auto"/>
        <w:jc w:val="both"/>
        <w:rPr>
          <w:rFonts w:ascii="Arial" w:hAnsi="Arial"/>
        </w:rPr>
      </w:pPr>
      <w:r>
        <w:rPr>
          <w:rFonts w:ascii="Arial" w:hAnsi="Arial"/>
          <w:b/>
        </w:rPr>
        <w:t>11</w:t>
      </w:r>
      <w:r w:rsidRPr="007A22CF">
        <w:rPr>
          <w:rFonts w:ascii="Arial" w:hAnsi="Arial"/>
          <w:b/>
        </w:rPr>
        <w:t>.1.5.</w:t>
      </w:r>
      <w:r w:rsidRPr="007A22CF">
        <w:rPr>
          <w:rFonts w:ascii="Arial" w:hAnsi="Arial"/>
        </w:rPr>
        <w:t xml:space="preserve"> Qualquer descumprimento das regras de integridade mencionadas acima ensejará a resolução imediata do contrato, apenas por meio de notificação extrajudicial, sem prejuízo de eventual pagamento de indenização por perdas e danos.</w:t>
      </w:r>
    </w:p>
    <w:p w:rsidR="009716CA" w:rsidRPr="00577B59" w:rsidRDefault="009716CA" w:rsidP="009716CA">
      <w:pPr>
        <w:jc w:val="center"/>
        <w:rPr>
          <w:rFonts w:ascii="Arial" w:hAnsi="Arial"/>
          <w:b/>
        </w:rPr>
      </w:pPr>
    </w:p>
    <w:p w:rsidR="009716CA" w:rsidRDefault="009716CA" w:rsidP="009716CA">
      <w:pPr>
        <w:jc w:val="center"/>
        <w:rPr>
          <w:rFonts w:ascii="Arial" w:hAnsi="Arial"/>
          <w:b/>
        </w:rPr>
      </w:pPr>
    </w:p>
    <w:p w:rsidR="009716CA" w:rsidRDefault="009716CA" w:rsidP="009716CA">
      <w:pPr>
        <w:jc w:val="center"/>
        <w:rPr>
          <w:rFonts w:ascii="Arial" w:hAnsi="Arial"/>
          <w:b/>
        </w:rPr>
      </w:pPr>
    </w:p>
    <w:p w:rsidR="009716CA" w:rsidRDefault="009716CA" w:rsidP="009716CA">
      <w:pPr>
        <w:jc w:val="center"/>
        <w:rPr>
          <w:rFonts w:ascii="Arial" w:hAnsi="Arial"/>
          <w:b/>
        </w:rPr>
      </w:pPr>
    </w:p>
    <w:p w:rsidR="009716CA" w:rsidRDefault="009716CA" w:rsidP="009716CA">
      <w:pPr>
        <w:jc w:val="center"/>
        <w:rPr>
          <w:rFonts w:ascii="Arial" w:hAnsi="Arial"/>
          <w:b/>
        </w:rPr>
      </w:pPr>
    </w:p>
    <w:p w:rsidR="009716CA" w:rsidRDefault="009716CA" w:rsidP="009716CA">
      <w:pPr>
        <w:jc w:val="center"/>
        <w:rPr>
          <w:rFonts w:ascii="Arial" w:hAnsi="Arial"/>
          <w:b/>
        </w:rPr>
      </w:pPr>
    </w:p>
    <w:p w:rsidR="009716CA" w:rsidRDefault="009716CA" w:rsidP="009716CA">
      <w:pPr>
        <w:jc w:val="center"/>
        <w:rPr>
          <w:rFonts w:ascii="Arial" w:hAnsi="Arial"/>
          <w:b/>
        </w:rPr>
      </w:pPr>
    </w:p>
    <w:p w:rsidR="009716CA" w:rsidRDefault="009716CA" w:rsidP="009716CA">
      <w:pPr>
        <w:jc w:val="center"/>
        <w:rPr>
          <w:rFonts w:ascii="Arial" w:hAnsi="Arial"/>
          <w:b/>
        </w:rPr>
      </w:pPr>
    </w:p>
    <w:p w:rsidR="009716CA" w:rsidRDefault="009716CA" w:rsidP="002174D5">
      <w:pPr>
        <w:jc w:val="center"/>
        <w:rPr>
          <w:rFonts w:ascii="Arial" w:hAnsi="Arial"/>
          <w:b/>
        </w:rPr>
      </w:pPr>
    </w:p>
    <w:p w:rsidR="009716CA" w:rsidRDefault="009716CA" w:rsidP="002174D5">
      <w:pPr>
        <w:jc w:val="center"/>
        <w:rPr>
          <w:rFonts w:ascii="Arial" w:hAnsi="Arial"/>
          <w:b/>
        </w:rPr>
      </w:pPr>
    </w:p>
    <w:p w:rsidR="009716CA" w:rsidRDefault="009716CA"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542BFC" w:rsidRDefault="00542BFC" w:rsidP="002174D5">
      <w:pPr>
        <w:jc w:val="center"/>
        <w:rPr>
          <w:rFonts w:ascii="Arial" w:hAnsi="Arial"/>
          <w:b/>
        </w:rPr>
      </w:pPr>
    </w:p>
    <w:p w:rsidR="00542BFC" w:rsidRDefault="00542BFC" w:rsidP="002174D5">
      <w:pPr>
        <w:jc w:val="center"/>
        <w:rPr>
          <w:rFonts w:ascii="Arial" w:hAnsi="Arial"/>
          <w:b/>
        </w:rPr>
      </w:pPr>
    </w:p>
    <w:p w:rsidR="00542BFC" w:rsidRDefault="00542BFC" w:rsidP="002174D5">
      <w:pPr>
        <w:jc w:val="center"/>
        <w:rPr>
          <w:rFonts w:ascii="Arial" w:hAnsi="Arial"/>
          <w:b/>
        </w:rPr>
      </w:pPr>
    </w:p>
    <w:p w:rsidR="00542BFC" w:rsidRDefault="00542BFC" w:rsidP="002174D5">
      <w:pPr>
        <w:jc w:val="center"/>
        <w:rPr>
          <w:rFonts w:ascii="Arial" w:hAnsi="Arial"/>
          <w:b/>
        </w:rPr>
      </w:pPr>
    </w:p>
    <w:p w:rsidR="00542BFC" w:rsidRDefault="00542BFC" w:rsidP="002174D5">
      <w:pPr>
        <w:jc w:val="center"/>
        <w:rPr>
          <w:rFonts w:ascii="Arial" w:hAnsi="Arial"/>
          <w:b/>
        </w:rPr>
      </w:pPr>
    </w:p>
    <w:p w:rsidR="00542BFC" w:rsidRDefault="00542BF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E15F2C" w:rsidRDefault="00E15F2C" w:rsidP="002174D5">
      <w:pPr>
        <w:jc w:val="center"/>
        <w:rPr>
          <w:rFonts w:ascii="Arial" w:hAnsi="Arial"/>
          <w:b/>
        </w:rPr>
      </w:pPr>
    </w:p>
    <w:p w:rsidR="009716CA" w:rsidRDefault="009716CA" w:rsidP="002174D5">
      <w:pPr>
        <w:jc w:val="center"/>
        <w:rPr>
          <w:rFonts w:ascii="Arial" w:hAnsi="Arial"/>
          <w:b/>
        </w:rPr>
      </w:pPr>
    </w:p>
    <w:p w:rsidR="009716CA" w:rsidRDefault="009716CA" w:rsidP="002174D5">
      <w:pPr>
        <w:jc w:val="center"/>
        <w:rPr>
          <w:rFonts w:ascii="Arial" w:hAnsi="Arial"/>
          <w:b/>
        </w:rPr>
      </w:pPr>
    </w:p>
    <w:p w:rsidR="00A1405C" w:rsidRDefault="00B27EED" w:rsidP="002174D5">
      <w:pPr>
        <w:jc w:val="center"/>
        <w:rPr>
          <w:rFonts w:ascii="Arial" w:hAnsi="Arial"/>
          <w:b/>
        </w:rPr>
      </w:pPr>
      <w:r>
        <w:rPr>
          <w:rFonts w:ascii="Arial" w:hAnsi="Arial"/>
          <w:b/>
        </w:rPr>
        <w:lastRenderedPageBreak/>
        <w:t xml:space="preserve">PREGÃO ELETRÔNICO SRP Nº </w:t>
      </w:r>
      <w:r w:rsidR="00906795">
        <w:rPr>
          <w:rFonts w:ascii="Arial" w:hAnsi="Arial"/>
          <w:b/>
        </w:rPr>
        <w:t>90</w:t>
      </w:r>
      <w:r w:rsidR="007F7E5E">
        <w:rPr>
          <w:rFonts w:ascii="Arial" w:hAnsi="Arial"/>
          <w:b/>
        </w:rPr>
        <w:t>013</w:t>
      </w:r>
      <w:r>
        <w:rPr>
          <w:rFonts w:ascii="Arial" w:hAnsi="Arial"/>
          <w:b/>
        </w:rPr>
        <w:t>/20</w:t>
      </w:r>
      <w:r w:rsidR="001A4ECB">
        <w:rPr>
          <w:rFonts w:ascii="Arial" w:hAnsi="Arial"/>
          <w:b/>
        </w:rPr>
        <w:t>25</w:t>
      </w:r>
    </w:p>
    <w:p w:rsidR="00A1405C" w:rsidRDefault="00A1405C" w:rsidP="002174D5">
      <w:pPr>
        <w:jc w:val="center"/>
        <w:rPr>
          <w:rFonts w:ascii="Arial" w:hAnsi="Arial"/>
          <w:b/>
        </w:rPr>
      </w:pPr>
    </w:p>
    <w:p w:rsidR="00A1405C" w:rsidRDefault="00B27EED" w:rsidP="002174D5">
      <w:pPr>
        <w:jc w:val="center"/>
        <w:rPr>
          <w:rFonts w:ascii="Arial" w:hAnsi="Arial"/>
          <w:b/>
        </w:rPr>
      </w:pPr>
      <w:r>
        <w:rPr>
          <w:rFonts w:ascii="Arial" w:hAnsi="Arial"/>
          <w:b/>
        </w:rPr>
        <w:t>ANEXO II</w:t>
      </w:r>
    </w:p>
    <w:p w:rsidR="00A1405C" w:rsidRDefault="00A1405C" w:rsidP="002174D5">
      <w:pPr>
        <w:jc w:val="center"/>
        <w:rPr>
          <w:rFonts w:ascii="Arial" w:hAnsi="Arial"/>
          <w:b/>
        </w:rPr>
      </w:pPr>
    </w:p>
    <w:p w:rsidR="00A1405C" w:rsidRDefault="00B27EED">
      <w:pPr>
        <w:jc w:val="center"/>
        <w:rPr>
          <w:rFonts w:ascii="Arial" w:hAnsi="Arial"/>
          <w:b/>
        </w:rPr>
      </w:pPr>
      <w:r>
        <w:rPr>
          <w:rFonts w:ascii="Arial" w:hAnsi="Arial"/>
          <w:b/>
        </w:rPr>
        <w:t>MODELO DE PROPOSTA</w:t>
      </w:r>
    </w:p>
    <w:p w:rsidR="00A1405C" w:rsidRDefault="00B27EED">
      <w:pPr>
        <w:jc w:val="both"/>
        <w:rPr>
          <w:rFonts w:ascii="Arial" w:hAnsi="Arial"/>
          <w:b/>
          <w:bCs/>
        </w:rPr>
      </w:pPr>
      <w:r>
        <w:rPr>
          <w:rFonts w:ascii="Arial" w:hAnsi="Arial"/>
          <w:b/>
          <w:bCs/>
        </w:rPr>
        <w:t>À</w:t>
      </w:r>
    </w:p>
    <w:p w:rsidR="00A1405C" w:rsidRDefault="00B27EED">
      <w:pPr>
        <w:jc w:val="both"/>
        <w:rPr>
          <w:rFonts w:ascii="Arial" w:hAnsi="Arial"/>
        </w:rPr>
      </w:pPr>
      <w:r>
        <w:rPr>
          <w:rFonts w:ascii="Arial" w:hAnsi="Arial"/>
          <w:b/>
          <w:bCs/>
        </w:rPr>
        <w:t>PREFEITURA MUNICIPAL DE VASSOURAS</w:t>
      </w:r>
      <w:r>
        <w:rPr>
          <w:rFonts w:ascii="Arial" w:eastAsia="Arial" w:hAnsi="Arial"/>
          <w:b/>
        </w:rPr>
        <w:t>- SMS</w:t>
      </w:r>
    </w:p>
    <w:p w:rsidR="00A1405C" w:rsidRDefault="00A1405C">
      <w:pPr>
        <w:jc w:val="both"/>
        <w:rPr>
          <w:rFonts w:ascii="Arial" w:hAnsi="Arial"/>
        </w:rPr>
      </w:pPr>
    </w:p>
    <w:p w:rsidR="00A1405C" w:rsidRDefault="00B27EED">
      <w:pPr>
        <w:jc w:val="both"/>
        <w:rPr>
          <w:rFonts w:ascii="Arial" w:hAnsi="Arial"/>
        </w:rPr>
      </w:pPr>
      <w:r>
        <w:rPr>
          <w:rFonts w:ascii="Arial" w:hAnsi="Arial"/>
        </w:rPr>
        <w:t>Prezado Sr. Pregoeiro</w:t>
      </w:r>
    </w:p>
    <w:p w:rsidR="00A1405C" w:rsidRDefault="00A1405C">
      <w:pPr>
        <w:jc w:val="both"/>
        <w:rPr>
          <w:rFonts w:ascii="Arial" w:hAnsi="Arial"/>
        </w:rPr>
      </w:pPr>
    </w:p>
    <w:p w:rsidR="00A1405C" w:rsidRDefault="00A1405C">
      <w:pPr>
        <w:ind w:firstLine="708"/>
        <w:jc w:val="both"/>
        <w:rPr>
          <w:rFonts w:ascii="Arial" w:hAnsi="Arial"/>
        </w:rPr>
      </w:pPr>
    </w:p>
    <w:p w:rsidR="00A1405C" w:rsidRDefault="00B27EED">
      <w:pPr>
        <w:jc w:val="both"/>
        <w:rPr>
          <w:rFonts w:ascii="Arial" w:hAnsi="Arial"/>
        </w:rPr>
      </w:pPr>
      <w:r>
        <w:rPr>
          <w:rFonts w:ascii="Arial" w:hAnsi="Arial"/>
        </w:rPr>
        <w:tab/>
        <w:t xml:space="preserve">Atendendo a consulta formulada através do Pregão Eletrônico nº </w:t>
      </w:r>
      <w:r w:rsidR="00906795">
        <w:rPr>
          <w:rFonts w:ascii="Arial" w:hAnsi="Arial"/>
        </w:rPr>
        <w:t>90</w:t>
      </w:r>
      <w:r w:rsidR="007F7E5E">
        <w:rPr>
          <w:rFonts w:ascii="Arial" w:hAnsi="Arial"/>
        </w:rPr>
        <w:t>013</w:t>
      </w:r>
      <w:r>
        <w:rPr>
          <w:rFonts w:ascii="Arial" w:hAnsi="Arial"/>
        </w:rPr>
        <w:t>/202</w:t>
      </w:r>
      <w:r w:rsidR="005E1734">
        <w:rPr>
          <w:rFonts w:ascii="Arial" w:hAnsi="Arial"/>
        </w:rPr>
        <w:t>5</w:t>
      </w:r>
      <w:r>
        <w:rPr>
          <w:rFonts w:ascii="Arial" w:hAnsi="Arial"/>
        </w:rPr>
        <w:t>, referente ao Processo Administrativo nº</w:t>
      </w:r>
      <w:r w:rsidR="00D83F8D">
        <w:rPr>
          <w:rFonts w:ascii="Arial" w:hAnsi="Arial"/>
        </w:rPr>
        <w:t xml:space="preserve"> </w:t>
      </w:r>
      <w:r w:rsidR="0072358D">
        <w:rPr>
          <w:rFonts w:ascii="Arial" w:hAnsi="Arial"/>
        </w:rPr>
        <w:t>533/2025</w:t>
      </w:r>
      <w:r>
        <w:rPr>
          <w:rFonts w:ascii="Arial" w:hAnsi="Arial"/>
        </w:rPr>
        <w:t xml:space="preserve">, apresento-lhe a Proposta para </w:t>
      </w:r>
      <w:r w:rsidR="00D83F8D">
        <w:rPr>
          <w:rFonts w:ascii="Arial" w:hAnsi="Arial"/>
        </w:rPr>
        <w:t>os itens</w:t>
      </w:r>
      <w:r>
        <w:rPr>
          <w:rFonts w:ascii="Arial" w:hAnsi="Arial"/>
        </w:rPr>
        <w:t xml:space="preserve"> descrito</w:t>
      </w:r>
      <w:r w:rsidR="00D83F8D">
        <w:rPr>
          <w:rFonts w:ascii="Arial" w:hAnsi="Arial"/>
        </w:rPr>
        <w:t>s</w:t>
      </w:r>
      <w:r>
        <w:rPr>
          <w:rFonts w:ascii="Arial" w:hAnsi="Arial"/>
        </w:rPr>
        <w:t xml:space="preserve"> na planilha abaixo</w:t>
      </w:r>
      <w:r>
        <w:rPr>
          <w:rFonts w:ascii="Arial" w:hAnsi="Arial"/>
          <w:b/>
        </w:rPr>
        <w:t>, para atender as necessidades da Secretaria Municipal de Saúde do Município de Vassouras/RJ</w:t>
      </w:r>
      <w:r>
        <w:rPr>
          <w:rFonts w:ascii="Arial" w:hAnsi="Arial"/>
        </w:rPr>
        <w:t>, n</w:t>
      </w:r>
      <w:r w:rsidR="00D83F8D">
        <w:rPr>
          <w:rFonts w:ascii="Arial" w:hAnsi="Arial"/>
        </w:rPr>
        <w:t>o</w:t>
      </w:r>
      <w:r>
        <w:rPr>
          <w:rFonts w:ascii="Arial" w:hAnsi="Arial"/>
        </w:rPr>
        <w:t xml:space="preserve">s </w:t>
      </w:r>
      <w:r w:rsidR="00D83F8D">
        <w:rPr>
          <w:rFonts w:ascii="Arial" w:hAnsi="Arial"/>
        </w:rPr>
        <w:t xml:space="preserve">termos e </w:t>
      </w:r>
      <w:r>
        <w:rPr>
          <w:rFonts w:ascii="Arial" w:hAnsi="Arial"/>
        </w:rPr>
        <w:t xml:space="preserve">condições </w:t>
      </w:r>
      <w:r w:rsidR="00D83F8D">
        <w:rPr>
          <w:rFonts w:ascii="Arial" w:hAnsi="Arial"/>
        </w:rPr>
        <w:t xml:space="preserve">a seguir: </w:t>
      </w:r>
    </w:p>
    <w:p w:rsidR="00A1405C" w:rsidRDefault="00A1405C">
      <w:pPr>
        <w:jc w:val="both"/>
        <w:rPr>
          <w:rFonts w:ascii="Arial" w:hAnsi="Arial"/>
        </w:rPr>
      </w:pPr>
    </w:p>
    <w:tbl>
      <w:tblPr>
        <w:tblW w:w="9500" w:type="dxa"/>
        <w:jc w:val="center"/>
        <w:tblLayout w:type="fixed"/>
        <w:tblCellMar>
          <w:left w:w="70" w:type="dxa"/>
          <w:right w:w="70" w:type="dxa"/>
        </w:tblCellMar>
        <w:tblLook w:val="04A0" w:firstRow="1" w:lastRow="0" w:firstColumn="1" w:lastColumn="0" w:noHBand="0" w:noVBand="1"/>
      </w:tblPr>
      <w:tblGrid>
        <w:gridCol w:w="707"/>
        <w:gridCol w:w="2626"/>
        <w:gridCol w:w="888"/>
        <w:gridCol w:w="1097"/>
        <w:gridCol w:w="1417"/>
        <w:gridCol w:w="1417"/>
        <w:gridCol w:w="1348"/>
      </w:tblGrid>
      <w:tr w:rsidR="00A1405C">
        <w:trPr>
          <w:trHeight w:val="399"/>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Item</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Descrição</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Unidade</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Quantidade</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Marca</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Unitário</w:t>
            </w:r>
          </w:p>
        </w:tc>
        <w:tc>
          <w:tcPr>
            <w:tcW w:w="134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Total</w:t>
            </w:r>
          </w:p>
        </w:tc>
      </w:tr>
      <w:tr w:rsidR="00A1405C">
        <w:trPr>
          <w:trHeight w:val="531"/>
          <w:jc w:val="center"/>
        </w:trPr>
        <w:tc>
          <w:tcPr>
            <w:tcW w:w="706" w:type="dxa"/>
            <w:tcBorders>
              <w:left w:val="single" w:sz="4" w:space="0" w:color="000000"/>
              <w:bottom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1</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rPr>
                <w:rFonts w:ascii="Arial" w:eastAsia="Times New Roman" w:hAnsi="Arial"/>
                <w:b/>
                <w:sz w:val="16"/>
                <w:szCs w:val="16"/>
              </w:rPr>
            </w:pPr>
            <w:r>
              <w:rPr>
                <w:rFonts w:ascii="Arial" w:eastAsia="Times New Roman" w:hAnsi="Arial"/>
                <w:b/>
                <w:sz w:val="16"/>
                <w:szCs w:val="16"/>
              </w:rPr>
              <w:t>XXXXXXXXXX</w:t>
            </w:r>
          </w:p>
        </w:tc>
        <w:tc>
          <w:tcPr>
            <w:tcW w:w="888"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w:t>
            </w:r>
          </w:p>
        </w:tc>
        <w:tc>
          <w:tcPr>
            <w:tcW w:w="1097"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X</w:t>
            </w: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348" w:type="dxa"/>
            <w:tcBorders>
              <w:top w:val="single" w:sz="4" w:space="0" w:color="000000"/>
              <w:bottom w:val="single" w:sz="4" w:space="0" w:color="000000"/>
              <w:right w:val="single" w:sz="4" w:space="0" w:color="000000"/>
            </w:tcBorders>
          </w:tcPr>
          <w:p w:rsidR="00A1405C" w:rsidRDefault="00A1405C">
            <w:pPr>
              <w:widowControl w:val="0"/>
              <w:jc w:val="center"/>
              <w:rPr>
                <w:rFonts w:ascii="Arial" w:eastAsia="Times New Roman" w:hAnsi="Arial"/>
                <w:sz w:val="16"/>
                <w:szCs w:val="16"/>
              </w:rPr>
            </w:pPr>
          </w:p>
        </w:tc>
      </w:tr>
    </w:tbl>
    <w:p w:rsidR="00A1405C" w:rsidRDefault="00B27EED">
      <w:pPr>
        <w:pStyle w:val="Corpodetexto"/>
        <w:numPr>
          <w:ilvl w:val="0"/>
          <w:numId w:val="1"/>
        </w:numPr>
        <w:spacing w:after="0"/>
        <w:ind w:left="0" w:firstLine="0"/>
        <w:jc w:val="both"/>
        <w:rPr>
          <w:rFonts w:ascii="Arial" w:hAnsi="Arial"/>
        </w:rPr>
      </w:pPr>
      <w:r>
        <w:rPr>
          <w:rFonts w:ascii="Arial" w:hAnsi="Arial"/>
        </w:rPr>
        <w:t>Cotamos para o objeto em licitação o valor abaixo:</w:t>
      </w:r>
    </w:p>
    <w:p w:rsidR="00A1405C" w:rsidRDefault="00B27EED">
      <w:pPr>
        <w:pStyle w:val="Corpodetexto"/>
        <w:spacing w:after="0"/>
        <w:jc w:val="both"/>
        <w:rPr>
          <w:rFonts w:ascii="Arial" w:hAnsi="Arial"/>
          <w:b/>
        </w:rPr>
      </w:pPr>
      <w:r>
        <w:rPr>
          <w:rFonts w:ascii="Arial" w:hAnsi="Arial"/>
          <w:b/>
        </w:rPr>
        <w:t>R$____________________ (__________________________________)</w:t>
      </w:r>
    </w:p>
    <w:p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2) O Prazo de Validade da presente Proposta é de 60 (sessenta) dias.</w:t>
      </w:r>
    </w:p>
    <w:p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 xml:space="preserve">3) </w:t>
      </w:r>
      <w:r>
        <w:rPr>
          <w:rFonts w:ascii="Arial" w:hAnsi="Arial" w:cs="Arial"/>
          <w:b/>
          <w:sz w:val="20"/>
          <w:szCs w:val="20"/>
          <w:u w:val="single"/>
        </w:rPr>
        <w:t>Informações Complementares</w:t>
      </w:r>
      <w:r>
        <w:rPr>
          <w:rFonts w:ascii="Arial" w:hAnsi="Arial" w:cs="Arial"/>
          <w:sz w:val="20"/>
          <w:szCs w:val="20"/>
        </w:rPr>
        <w:t>:</w:t>
      </w:r>
    </w:p>
    <w:p w:rsidR="00A1405C" w:rsidRDefault="00B27EED">
      <w:pPr>
        <w:tabs>
          <w:tab w:val="left" w:pos="900"/>
        </w:tabs>
        <w:jc w:val="both"/>
        <w:rPr>
          <w:rFonts w:ascii="Arial" w:hAnsi="Arial"/>
        </w:rPr>
      </w:pPr>
      <w:r>
        <w:rPr>
          <w:rFonts w:ascii="Arial" w:hAnsi="Arial"/>
        </w:rPr>
        <w:t xml:space="preserve">a) </w:t>
      </w:r>
      <w:r>
        <w:rPr>
          <w:rFonts w:ascii="Arial" w:hAnsi="Arial"/>
          <w:b/>
          <w:u w:val="single"/>
        </w:rPr>
        <w:t>Dados da Proponente</w:t>
      </w:r>
      <w:r>
        <w:rPr>
          <w:rFonts w:ascii="Arial" w:hAnsi="Arial"/>
        </w:rPr>
        <w:t>:</w:t>
      </w:r>
    </w:p>
    <w:p w:rsidR="00A1405C" w:rsidRDefault="00B27EED">
      <w:pPr>
        <w:tabs>
          <w:tab w:val="left" w:pos="900"/>
        </w:tabs>
        <w:jc w:val="both"/>
        <w:rPr>
          <w:rFonts w:ascii="Arial" w:hAnsi="Arial"/>
        </w:rPr>
      </w:pPr>
      <w:r>
        <w:rPr>
          <w:rFonts w:ascii="Arial" w:hAnsi="Arial"/>
        </w:rPr>
        <w:t>I - Razão Social: ________________________________________________________;</w:t>
      </w:r>
    </w:p>
    <w:p w:rsidR="00A1405C" w:rsidRDefault="00B27EED">
      <w:pPr>
        <w:tabs>
          <w:tab w:val="left" w:pos="900"/>
        </w:tabs>
        <w:jc w:val="both"/>
        <w:rPr>
          <w:rFonts w:ascii="Arial" w:hAnsi="Arial"/>
        </w:rPr>
      </w:pPr>
      <w:r>
        <w:rPr>
          <w:rFonts w:ascii="Arial" w:hAnsi="Arial"/>
        </w:rPr>
        <w:t>II - CNPJ: _____________________ Insc. Est.: ___________________;</w:t>
      </w:r>
    </w:p>
    <w:p w:rsidR="00A1405C" w:rsidRDefault="00B27EED">
      <w:pPr>
        <w:jc w:val="both"/>
        <w:rPr>
          <w:rFonts w:ascii="Arial" w:hAnsi="Arial"/>
        </w:rPr>
      </w:pPr>
      <w:r>
        <w:rPr>
          <w:rFonts w:ascii="Arial" w:hAnsi="Arial"/>
        </w:rPr>
        <w:t>III - Insc. Municipal: _________________________________________;</w:t>
      </w:r>
    </w:p>
    <w:p w:rsidR="00A1405C" w:rsidRDefault="00B27EED">
      <w:pPr>
        <w:tabs>
          <w:tab w:val="left" w:pos="900"/>
        </w:tabs>
        <w:jc w:val="both"/>
        <w:rPr>
          <w:rFonts w:ascii="Arial" w:hAnsi="Arial"/>
        </w:rPr>
      </w:pPr>
      <w:r>
        <w:rPr>
          <w:rFonts w:ascii="Arial" w:hAnsi="Arial"/>
        </w:rPr>
        <w:t>IV - Endereço: _________________________________________________________;</w:t>
      </w:r>
    </w:p>
    <w:p w:rsidR="00A1405C" w:rsidRDefault="00B27EED">
      <w:pPr>
        <w:tabs>
          <w:tab w:val="left" w:pos="900"/>
        </w:tabs>
        <w:jc w:val="both"/>
        <w:rPr>
          <w:rFonts w:ascii="Arial" w:hAnsi="Arial"/>
        </w:rPr>
      </w:pPr>
      <w:r>
        <w:rPr>
          <w:rFonts w:ascii="Arial" w:hAnsi="Arial"/>
        </w:rPr>
        <w:t>V - Telefones: ________________VI - Correio Eletrônico: ______________________;</w:t>
      </w:r>
    </w:p>
    <w:p w:rsidR="00A1405C" w:rsidRDefault="00B27EED">
      <w:pPr>
        <w:ind w:right="-8"/>
        <w:jc w:val="both"/>
        <w:rPr>
          <w:rFonts w:ascii="Arial" w:hAnsi="Arial"/>
        </w:rPr>
      </w:pPr>
      <w:r>
        <w:rPr>
          <w:rFonts w:ascii="Arial" w:hAnsi="Arial"/>
        </w:rPr>
        <w:t>VII- Banco: ________; Agência/nº.: ________;Conta-Corrente nº.: ________________;</w:t>
      </w:r>
    </w:p>
    <w:p w:rsidR="00A1405C" w:rsidRDefault="00A1405C">
      <w:pPr>
        <w:tabs>
          <w:tab w:val="left" w:pos="900"/>
          <w:tab w:val="left" w:pos="7380"/>
        </w:tabs>
        <w:ind w:right="1397"/>
        <w:jc w:val="both"/>
        <w:rPr>
          <w:rFonts w:ascii="Arial" w:hAnsi="Arial"/>
        </w:rPr>
      </w:pPr>
    </w:p>
    <w:p w:rsidR="00A1405C" w:rsidRDefault="00B27EED">
      <w:pPr>
        <w:tabs>
          <w:tab w:val="left" w:pos="900"/>
          <w:tab w:val="left" w:pos="7380"/>
        </w:tabs>
        <w:ind w:right="21"/>
        <w:jc w:val="both"/>
        <w:rPr>
          <w:rFonts w:ascii="Arial" w:hAnsi="Arial"/>
        </w:rPr>
      </w:pPr>
      <w:r>
        <w:rPr>
          <w:rFonts w:ascii="Arial" w:hAnsi="Arial"/>
        </w:rPr>
        <w:t xml:space="preserve">b) </w:t>
      </w:r>
      <w:r>
        <w:rPr>
          <w:rFonts w:ascii="Arial" w:hAnsi="Arial"/>
          <w:b/>
          <w:u w:val="single"/>
        </w:rPr>
        <w:t>Dados do representante legal</w:t>
      </w:r>
      <w:r>
        <w:rPr>
          <w:rFonts w:ascii="Arial" w:hAnsi="Arial"/>
        </w:rPr>
        <w:t>, que assinará o termo de contrato, conforme consta no contrato social ou na procuração:</w:t>
      </w:r>
    </w:p>
    <w:p w:rsidR="00A1405C" w:rsidRDefault="00B27EED">
      <w:pPr>
        <w:tabs>
          <w:tab w:val="left" w:pos="900"/>
          <w:tab w:val="left" w:pos="8280"/>
        </w:tabs>
        <w:ind w:right="558"/>
        <w:jc w:val="both"/>
        <w:rPr>
          <w:rFonts w:ascii="Arial" w:hAnsi="Arial"/>
        </w:rPr>
      </w:pPr>
      <w:r>
        <w:rPr>
          <w:rFonts w:ascii="Arial" w:hAnsi="Arial"/>
        </w:rPr>
        <w:t>I - Nome: ______________________________________________;</w:t>
      </w:r>
    </w:p>
    <w:p w:rsidR="00A1405C" w:rsidRDefault="00B27EED">
      <w:pPr>
        <w:tabs>
          <w:tab w:val="left" w:pos="900"/>
          <w:tab w:val="left" w:pos="7380"/>
        </w:tabs>
        <w:ind w:right="1397"/>
        <w:jc w:val="both"/>
        <w:rPr>
          <w:rFonts w:ascii="Arial" w:hAnsi="Arial"/>
        </w:rPr>
      </w:pPr>
      <w:r>
        <w:rPr>
          <w:rFonts w:ascii="Arial" w:hAnsi="Arial"/>
        </w:rPr>
        <w:t>II - Nacionalidade: _______________________________________;</w:t>
      </w:r>
    </w:p>
    <w:p w:rsidR="00A1405C" w:rsidRDefault="00B27EED">
      <w:pPr>
        <w:ind w:right="-8"/>
        <w:jc w:val="both"/>
        <w:rPr>
          <w:rFonts w:ascii="Arial" w:hAnsi="Arial"/>
        </w:rPr>
      </w:pPr>
      <w:r>
        <w:rPr>
          <w:rFonts w:ascii="Arial" w:hAnsi="Arial"/>
        </w:rPr>
        <w:t xml:space="preserve">III - Estado Civil: ________________________________________; </w:t>
      </w:r>
    </w:p>
    <w:p w:rsidR="00A1405C" w:rsidRDefault="00B27EED">
      <w:pPr>
        <w:ind w:right="-8"/>
        <w:jc w:val="both"/>
        <w:rPr>
          <w:rFonts w:ascii="Arial" w:hAnsi="Arial"/>
        </w:rPr>
      </w:pPr>
      <w:r>
        <w:rPr>
          <w:rFonts w:ascii="Arial" w:hAnsi="Arial"/>
        </w:rPr>
        <w:t xml:space="preserve">IV – Profissão: </w:t>
      </w:r>
      <w:r>
        <w:rPr>
          <w:rFonts w:ascii="Arial" w:hAnsi="Arial"/>
        </w:rPr>
        <w:softHyphen/>
        <w:t xml:space="preserve">___________________________________________; </w:t>
      </w:r>
    </w:p>
    <w:p w:rsidR="00A1405C" w:rsidRDefault="00B27EED">
      <w:pPr>
        <w:ind w:right="-8"/>
        <w:jc w:val="both"/>
        <w:rPr>
          <w:rFonts w:ascii="Arial" w:hAnsi="Arial"/>
        </w:rPr>
      </w:pPr>
      <w:r>
        <w:rPr>
          <w:rFonts w:ascii="Arial" w:hAnsi="Arial"/>
        </w:rPr>
        <w:t>V - RG n°: _______________________________________________ Órgão Exp.: ________;</w:t>
      </w:r>
    </w:p>
    <w:p w:rsidR="00A1405C" w:rsidRDefault="00B27EED">
      <w:pPr>
        <w:ind w:right="-8"/>
        <w:jc w:val="both"/>
        <w:rPr>
          <w:rFonts w:ascii="Arial" w:hAnsi="Arial"/>
        </w:rPr>
      </w:pPr>
      <w:r>
        <w:rPr>
          <w:rFonts w:ascii="Arial" w:hAnsi="Arial"/>
        </w:rPr>
        <w:t>Data de Emissão: ___/___/___;</w:t>
      </w:r>
    </w:p>
    <w:p w:rsidR="00A1405C" w:rsidRDefault="00B27EED">
      <w:pPr>
        <w:ind w:right="-8"/>
        <w:jc w:val="both"/>
        <w:rPr>
          <w:rFonts w:ascii="Arial" w:hAnsi="Arial"/>
        </w:rPr>
      </w:pPr>
      <w:r>
        <w:rPr>
          <w:rFonts w:ascii="Arial" w:hAnsi="Arial"/>
        </w:rPr>
        <w:t>VI - CPF: ________________________;</w:t>
      </w:r>
    </w:p>
    <w:p w:rsidR="00A1405C" w:rsidRDefault="00B27EED">
      <w:pPr>
        <w:ind w:right="-8"/>
        <w:jc w:val="both"/>
        <w:rPr>
          <w:rFonts w:ascii="Arial" w:hAnsi="Arial"/>
        </w:rPr>
      </w:pPr>
      <w:r>
        <w:rPr>
          <w:rFonts w:ascii="Arial" w:hAnsi="Arial"/>
        </w:rPr>
        <w:t>VII - Correio eletrônico para envio do Contrato: _____________________________________;</w:t>
      </w:r>
    </w:p>
    <w:p w:rsidR="00A1405C" w:rsidRDefault="00A1405C">
      <w:pPr>
        <w:jc w:val="both"/>
        <w:rPr>
          <w:rFonts w:ascii="Arial" w:hAnsi="Arial"/>
          <w:iCs/>
        </w:rPr>
      </w:pPr>
    </w:p>
    <w:p w:rsidR="00A1405C" w:rsidRDefault="00B27EED">
      <w:pPr>
        <w:jc w:val="both"/>
        <w:rPr>
          <w:rFonts w:ascii="Arial" w:hAnsi="Arial"/>
        </w:rPr>
      </w:pPr>
      <w:r>
        <w:rPr>
          <w:rFonts w:ascii="Arial" w:hAnsi="Arial"/>
        </w:rPr>
        <w:t>(local) _____________, ___ de ______________ de 202</w:t>
      </w:r>
      <w:r w:rsidR="0072358D">
        <w:rPr>
          <w:rFonts w:ascii="Arial" w:hAnsi="Arial"/>
        </w:rPr>
        <w:t>5</w:t>
      </w:r>
      <w:r>
        <w:rPr>
          <w:rFonts w:ascii="Arial" w:hAnsi="Arial"/>
        </w:rPr>
        <w:t>.</w:t>
      </w:r>
    </w:p>
    <w:p w:rsidR="00A1405C" w:rsidRDefault="00B27EED">
      <w:pPr>
        <w:jc w:val="both"/>
        <w:rPr>
          <w:rFonts w:ascii="Arial" w:hAnsi="Arial"/>
        </w:rPr>
      </w:pPr>
      <w:r>
        <w:rPr>
          <w:rFonts w:ascii="Arial" w:hAnsi="Arial"/>
        </w:rPr>
        <w:t>__________________________________________</w:t>
      </w:r>
    </w:p>
    <w:p w:rsidR="00A1405C" w:rsidRDefault="00B27EED">
      <w:pPr>
        <w:jc w:val="both"/>
        <w:rPr>
          <w:rFonts w:ascii="Arial" w:hAnsi="Arial"/>
          <w:bCs/>
        </w:rPr>
      </w:pPr>
      <w:r>
        <w:rPr>
          <w:rFonts w:ascii="Arial" w:hAnsi="Arial"/>
        </w:rPr>
        <w:t>(</w:t>
      </w:r>
      <w:r>
        <w:rPr>
          <w:rFonts w:ascii="Arial" w:hAnsi="Arial"/>
          <w:bCs/>
        </w:rPr>
        <w:t>Assinatura</w:t>
      </w:r>
      <w:r>
        <w:rPr>
          <w:rFonts w:ascii="Arial" w:hAnsi="Arial"/>
        </w:rPr>
        <w:t xml:space="preserve"> do representante legal)</w:t>
      </w:r>
    </w:p>
    <w:p w:rsidR="00A1405C" w:rsidRDefault="00B27EED">
      <w:pPr>
        <w:jc w:val="both"/>
        <w:rPr>
          <w:rFonts w:ascii="Arial" w:hAnsi="Arial"/>
          <w:bCs/>
        </w:rPr>
      </w:pPr>
      <w:r>
        <w:rPr>
          <w:rFonts w:ascii="Arial" w:hAnsi="Arial"/>
          <w:bCs/>
        </w:rPr>
        <w:t>Nome: ____________________________________ CPF: ______________________</w:t>
      </w:r>
    </w:p>
    <w:p w:rsidR="00A1405C" w:rsidRDefault="00A1405C">
      <w:pPr>
        <w:jc w:val="center"/>
        <w:rPr>
          <w:rFonts w:ascii="Arial" w:hAnsi="Arial"/>
          <w:b/>
        </w:rPr>
      </w:pPr>
    </w:p>
    <w:p w:rsidR="00A1405C" w:rsidRDefault="00B27EED">
      <w:pPr>
        <w:jc w:val="center"/>
        <w:rPr>
          <w:rFonts w:ascii="Arial" w:hAnsi="Arial"/>
          <w:b/>
        </w:rPr>
      </w:pPr>
      <w:r>
        <w:br w:type="page"/>
      </w:r>
    </w:p>
    <w:p w:rsidR="00A1405C" w:rsidRDefault="00B27EED">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lastRenderedPageBreak/>
        <w:t xml:space="preserve">PREGÃO ELETRÔNICO SRP </w:t>
      </w:r>
      <w:r w:rsidRPr="00906795">
        <w:rPr>
          <w:rFonts w:ascii="Arial" w:hAnsi="Arial"/>
          <w:b/>
        </w:rPr>
        <w:t xml:space="preserve">Nº </w:t>
      </w:r>
      <w:sdt>
        <w:sdtPr>
          <w:rPr>
            <w:rFonts w:ascii="Arial" w:hAnsi="Arial"/>
            <w:b/>
          </w:rPr>
          <w:alias w:val="Assunto"/>
          <w:id w:val="79555138"/>
          <w:dataBinding w:prefixMappings="xmlns:ns0='http://purl.org/dc/elements/1.1/' xmlns:ns1='http://schemas.openxmlformats.org/package/2006/metadata/core-properties' " w:xpath="/ns1:coreProperties[1]/ns0:subject[1]" w:storeItemID="{6C3C8BC8-F283-45AE-878A-BAB7291924A1}"/>
          <w:text/>
        </w:sdtPr>
        <w:sdtEndPr/>
        <w:sdtContent>
          <w:r w:rsidR="00564BF6">
            <w:rPr>
              <w:rFonts w:ascii="Arial" w:hAnsi="Arial"/>
              <w:b/>
            </w:rPr>
            <w:t>90</w:t>
          </w:r>
          <w:r w:rsidR="007F7E5E">
            <w:rPr>
              <w:rFonts w:ascii="Arial" w:hAnsi="Arial"/>
              <w:b/>
            </w:rPr>
            <w:t>013</w:t>
          </w:r>
          <w:r w:rsidR="00564BF6">
            <w:rPr>
              <w:rFonts w:ascii="Arial" w:hAnsi="Arial"/>
              <w:b/>
            </w:rPr>
            <w:t>/2025</w:t>
          </w:r>
        </w:sdtContent>
      </w:sdt>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III</w:t>
      </w:r>
    </w:p>
    <w:p w:rsidR="00A1405C" w:rsidRDefault="00A1405C">
      <w:pPr>
        <w:jc w:val="center"/>
        <w:rPr>
          <w:rFonts w:ascii="Arial" w:hAnsi="Arial"/>
          <w:b/>
        </w:rPr>
      </w:pPr>
    </w:p>
    <w:p w:rsidR="00A1405C" w:rsidRDefault="00B27EED">
      <w:pPr>
        <w:spacing w:line="276" w:lineRule="auto"/>
        <w:jc w:val="center"/>
        <w:rPr>
          <w:rFonts w:ascii="Arial" w:eastAsia="Arial" w:hAnsi="Arial"/>
          <w:b/>
        </w:rPr>
      </w:pPr>
      <w:r>
        <w:rPr>
          <w:rFonts w:ascii="Arial" w:hAnsi="Arial"/>
          <w:b/>
        </w:rPr>
        <w:t>MINUTA</w:t>
      </w:r>
      <w:r>
        <w:rPr>
          <w:rFonts w:ascii="Arial" w:eastAsia="Arial" w:hAnsi="Arial"/>
          <w:b/>
        </w:rPr>
        <w:t xml:space="preserve"> ATA DE REGISTRO DE PREÇOS Nº ___/20</w:t>
      </w:r>
      <w:r w:rsidR="005E1734">
        <w:rPr>
          <w:rFonts w:ascii="Arial" w:eastAsia="Arial" w:hAnsi="Arial"/>
          <w:b/>
        </w:rPr>
        <w:t>25</w:t>
      </w:r>
    </w:p>
    <w:p w:rsidR="00E15F2C" w:rsidRDefault="00E15F2C">
      <w:pPr>
        <w:spacing w:line="276" w:lineRule="auto"/>
        <w:jc w:val="center"/>
        <w:rPr>
          <w:rFonts w:ascii="Arial" w:eastAsia="Arial" w:hAnsi="Arial"/>
          <w:b/>
        </w:rPr>
      </w:pPr>
    </w:p>
    <w:p w:rsidR="00A1405C" w:rsidRDefault="00B27EED">
      <w:pPr>
        <w:spacing w:line="276" w:lineRule="auto"/>
        <w:jc w:val="center"/>
        <w:rPr>
          <w:rFonts w:ascii="Arial" w:eastAsia="Arial" w:hAnsi="Arial"/>
          <w:b/>
        </w:rPr>
      </w:pPr>
      <w:r>
        <w:rPr>
          <w:rFonts w:ascii="Arial" w:eastAsia="Arial" w:hAnsi="Arial"/>
          <w:b/>
        </w:rPr>
        <w:t xml:space="preserve">PREGÃO ELETRÔNICO SRP Nº </w:t>
      </w:r>
      <w:r w:rsidR="005E1734">
        <w:rPr>
          <w:rFonts w:ascii="Arial" w:eastAsia="Arial" w:hAnsi="Arial"/>
          <w:b/>
        </w:rPr>
        <w:t>90</w:t>
      </w:r>
      <w:r w:rsidR="007F7E5E">
        <w:rPr>
          <w:rFonts w:ascii="Arial" w:eastAsia="Arial" w:hAnsi="Arial"/>
          <w:b/>
        </w:rPr>
        <w:t>013</w:t>
      </w:r>
      <w:r w:rsidR="005E1734">
        <w:rPr>
          <w:rFonts w:ascii="Arial" w:eastAsia="Arial" w:hAnsi="Arial"/>
          <w:b/>
        </w:rPr>
        <w:t>/25</w:t>
      </w:r>
    </w:p>
    <w:p w:rsidR="00E2188F" w:rsidRDefault="005A66BD" w:rsidP="00E2188F">
      <w:pPr>
        <w:widowControl w:val="0"/>
        <w:tabs>
          <w:tab w:val="center" w:pos="4779"/>
          <w:tab w:val="right" w:pos="9198"/>
        </w:tabs>
        <w:spacing w:before="120" w:after="120" w:line="276" w:lineRule="auto"/>
        <w:ind w:right="-28" w:firstLine="1418"/>
        <w:jc w:val="both"/>
        <w:rPr>
          <w:rFonts w:ascii="Arial" w:hAnsi="Arial"/>
        </w:rPr>
      </w:pPr>
      <w:r w:rsidRPr="005A66BD">
        <w:rPr>
          <w:rFonts w:ascii="Arial" w:eastAsia="Arial" w:hAnsi="Arial"/>
        </w:rPr>
        <w:t xml:space="preserve">A SECRETARIA MUNICIPAL DE SAÚDE DE VASSOURAS/RJ, inscrita no CNPJ: 11.216.262/0001-04, com sede na Praça Juiz Machado Junior, nº 19, Centro, na cidade de Vassouras/RJ, neste ato representado pela Ordenadora de Despesas, Larissa Suely Vieira Ramos, Secretária Municipal de Saúde, nomeada pela Portaria nº </w:t>
      </w:r>
      <w:r w:rsidR="005E1734">
        <w:rPr>
          <w:rFonts w:ascii="Arial" w:eastAsia="Arial" w:hAnsi="Arial"/>
        </w:rPr>
        <w:t>003</w:t>
      </w:r>
      <w:r w:rsidRPr="005A66BD">
        <w:rPr>
          <w:rFonts w:ascii="Arial" w:eastAsia="Arial" w:hAnsi="Arial"/>
        </w:rPr>
        <w:t xml:space="preserve"> de 0</w:t>
      </w:r>
      <w:r w:rsidR="005E1734">
        <w:rPr>
          <w:rFonts w:ascii="Arial" w:eastAsia="Arial" w:hAnsi="Arial"/>
        </w:rPr>
        <w:t>2</w:t>
      </w:r>
      <w:r w:rsidRPr="005A66BD">
        <w:rPr>
          <w:rFonts w:ascii="Arial" w:eastAsia="Arial" w:hAnsi="Arial"/>
        </w:rPr>
        <w:t xml:space="preserve"> de janeiro de 202</w:t>
      </w:r>
      <w:r w:rsidR="005E1734">
        <w:rPr>
          <w:rFonts w:ascii="Arial" w:eastAsia="Arial" w:hAnsi="Arial"/>
        </w:rPr>
        <w:t>5</w:t>
      </w:r>
      <w:r w:rsidRPr="005A66BD">
        <w:rPr>
          <w:rFonts w:ascii="Arial" w:eastAsia="Arial" w:hAnsi="Arial"/>
        </w:rPr>
        <w:t xml:space="preserve">, publicada no Diário Oficial do Município </w:t>
      </w:r>
      <w:r w:rsidR="005E1734">
        <w:rPr>
          <w:rFonts w:ascii="Arial" w:eastAsia="Arial" w:hAnsi="Arial"/>
        </w:rPr>
        <w:t>em</w:t>
      </w:r>
      <w:r w:rsidRPr="005A66BD">
        <w:rPr>
          <w:rFonts w:ascii="Arial" w:eastAsia="Arial" w:hAnsi="Arial"/>
        </w:rPr>
        <w:t xml:space="preserve"> </w:t>
      </w:r>
      <w:r w:rsidR="005E1734">
        <w:rPr>
          <w:rFonts w:ascii="Arial" w:eastAsia="Arial" w:hAnsi="Arial"/>
        </w:rPr>
        <w:t>03</w:t>
      </w:r>
      <w:r w:rsidRPr="005A66BD">
        <w:rPr>
          <w:rFonts w:ascii="Arial" w:eastAsia="Arial" w:hAnsi="Arial"/>
        </w:rPr>
        <w:t xml:space="preserve"> de janeiro de 202</w:t>
      </w:r>
      <w:r w:rsidR="005E1734">
        <w:rPr>
          <w:rFonts w:ascii="Arial" w:eastAsia="Arial" w:hAnsi="Arial"/>
        </w:rPr>
        <w:t>5</w:t>
      </w:r>
      <w:r w:rsidR="00E2188F">
        <w:rPr>
          <w:rFonts w:ascii="Arial" w:hAnsi="Arial"/>
        </w:rPr>
        <w:t xml:space="preserve">, considerando o julgamento da licitação na modalidade de pregão, na forma eletrônica, para REGISTRO DE PREÇOS nº </w:t>
      </w:r>
      <w:r w:rsidR="0001209C">
        <w:rPr>
          <w:rFonts w:ascii="Arial" w:hAnsi="Arial"/>
        </w:rPr>
        <w:t>90</w:t>
      </w:r>
      <w:r w:rsidR="007F7E5E">
        <w:rPr>
          <w:rFonts w:ascii="Arial" w:hAnsi="Arial"/>
        </w:rPr>
        <w:t>013</w:t>
      </w:r>
      <w:r w:rsidR="005E1734">
        <w:rPr>
          <w:rFonts w:ascii="Arial" w:hAnsi="Arial"/>
        </w:rPr>
        <w:t>/2025</w:t>
      </w:r>
      <w:r w:rsidR="0001209C">
        <w:rPr>
          <w:rFonts w:ascii="Arial" w:hAnsi="Arial"/>
        </w:rPr>
        <w:t xml:space="preserve">, processo administrativo n.º </w:t>
      </w:r>
      <w:r w:rsidR="00944804">
        <w:rPr>
          <w:rFonts w:ascii="Arial" w:hAnsi="Arial"/>
        </w:rPr>
        <w:t>2096</w:t>
      </w:r>
      <w:r w:rsidR="0001209C">
        <w:rPr>
          <w:rFonts w:ascii="Arial" w:hAnsi="Arial"/>
        </w:rPr>
        <w:t>/2024</w:t>
      </w:r>
      <w:r w:rsidR="00E2188F">
        <w:rPr>
          <w:rFonts w:ascii="Arial" w:hAnsi="Arial"/>
        </w:rPr>
        <w:t xml:space="preserve">, RESOLVE </w:t>
      </w:r>
      <w:r w:rsidRPr="005A66BD">
        <w:rPr>
          <w:rFonts w:ascii="Arial" w:hAnsi="Arial"/>
        </w:rPr>
        <w:t xml:space="preserve">registrar os preços da Empresa </w:t>
      </w:r>
      <w:r>
        <w:rPr>
          <w:rFonts w:ascii="Arial" w:hAnsi="Arial"/>
        </w:rPr>
        <w:t>...........................</w:t>
      </w:r>
      <w:r w:rsidRPr="005A66BD">
        <w:rPr>
          <w:rFonts w:ascii="Arial" w:hAnsi="Arial"/>
        </w:rPr>
        <w:t xml:space="preserve">, situada à </w:t>
      </w:r>
      <w:r>
        <w:rPr>
          <w:rFonts w:ascii="Arial" w:hAnsi="Arial"/>
        </w:rPr>
        <w:t>............................</w:t>
      </w:r>
      <w:r w:rsidRPr="005A66BD">
        <w:rPr>
          <w:rFonts w:ascii="Arial" w:hAnsi="Arial"/>
        </w:rPr>
        <w:t xml:space="preserve"> CEP: </w:t>
      </w:r>
      <w:r>
        <w:rPr>
          <w:rFonts w:ascii="Arial" w:hAnsi="Arial"/>
        </w:rPr>
        <w:t>.............</w:t>
      </w:r>
      <w:r w:rsidRPr="005A66BD">
        <w:rPr>
          <w:rFonts w:ascii="Arial" w:hAnsi="Arial"/>
        </w:rPr>
        <w:t xml:space="preserve">, E-mail: </w:t>
      </w:r>
      <w:r>
        <w:rPr>
          <w:rFonts w:ascii="Arial" w:hAnsi="Arial"/>
        </w:rPr>
        <w:t>...................</w:t>
      </w:r>
      <w:r w:rsidRPr="005A66BD">
        <w:rPr>
          <w:rFonts w:ascii="Arial" w:hAnsi="Arial"/>
        </w:rPr>
        <w:t xml:space="preserve">, Telefone: </w:t>
      </w:r>
      <w:r>
        <w:rPr>
          <w:rFonts w:ascii="Arial" w:hAnsi="Arial"/>
        </w:rPr>
        <w:t>............................</w:t>
      </w:r>
      <w:r w:rsidRPr="005A66BD">
        <w:rPr>
          <w:rFonts w:ascii="Arial" w:hAnsi="Arial"/>
        </w:rPr>
        <w:t xml:space="preserve">, e inscrita no CNPJ/MF sob o nº </w:t>
      </w:r>
      <w:r>
        <w:rPr>
          <w:rFonts w:ascii="Arial" w:hAnsi="Arial"/>
        </w:rPr>
        <w:t>...........................</w:t>
      </w:r>
      <w:r w:rsidRPr="005A66BD">
        <w:rPr>
          <w:rFonts w:ascii="Arial" w:hAnsi="Arial"/>
        </w:rPr>
        <w:t xml:space="preserve">, representada neste ato por </w:t>
      </w:r>
      <w:r>
        <w:rPr>
          <w:rFonts w:ascii="Arial" w:hAnsi="Arial"/>
        </w:rPr>
        <w:t>................</w:t>
      </w:r>
      <w:r w:rsidRPr="005A66BD">
        <w:rPr>
          <w:rFonts w:ascii="Arial" w:hAnsi="Arial"/>
        </w:rPr>
        <w:t xml:space="preserve">, portador(a) da carteira de identidade nº </w:t>
      </w:r>
      <w:r>
        <w:rPr>
          <w:rFonts w:ascii="Arial" w:hAnsi="Arial"/>
        </w:rPr>
        <w:t>....................</w:t>
      </w:r>
      <w:r w:rsidRPr="005A66BD">
        <w:rPr>
          <w:rFonts w:ascii="Arial" w:hAnsi="Arial"/>
        </w:rPr>
        <w:t xml:space="preserve"> e CPF sob o nº </w:t>
      </w:r>
      <w:r>
        <w:rPr>
          <w:rFonts w:ascii="Arial" w:hAnsi="Arial"/>
        </w:rPr>
        <w:t>..................</w:t>
      </w:r>
      <w:r w:rsidRPr="005A66BD">
        <w:rPr>
          <w:rFonts w:ascii="Arial" w:hAnsi="Arial"/>
        </w:rPr>
        <w:t>, indicada e qualificada nesta ATA, de acordo com a classificação por ela alcançada e nas quantidades cotadas, atendendo as condições previstas no Edital de Licitação, sujeitando-se as partes às normas constantes na Lei nº 14.133, de 1º de abril de 2021, no Decreto Municipal n.º 5.526, de 09 de novembro de 2023, Decreto Municipal 5.569, de 04 de janeiro de 2024 e demais decretos pertinentes, e em conformidade com as disposições a seguir:</w:t>
      </w:r>
      <w:r w:rsidR="00E2188F">
        <w:rPr>
          <w:rFonts w:ascii="Arial" w:hAnsi="Arial"/>
        </w:rPr>
        <w:t>:</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DO OBJETO</w:t>
      </w:r>
    </w:p>
    <w:p w:rsidR="00E2188F" w:rsidRDefault="00E2188F" w:rsidP="00C465EF">
      <w:pPr>
        <w:pStyle w:val="Nivel2"/>
        <w:numPr>
          <w:ilvl w:val="1"/>
          <w:numId w:val="3"/>
        </w:numPr>
        <w:ind w:left="0" w:firstLine="0"/>
        <w:rPr>
          <w:color w:val="auto"/>
        </w:rPr>
      </w:pPr>
      <w:r>
        <w:rPr>
          <w:color w:val="auto"/>
        </w:rPr>
        <w:t>A presente Ata te</w:t>
      </w:r>
      <w:r w:rsidRPr="00CB1717">
        <w:rPr>
          <w:color w:val="auto"/>
        </w:rPr>
        <w:t xml:space="preserve">m por objeto </w:t>
      </w:r>
      <w:r>
        <w:rPr>
          <w:color w:val="auto"/>
        </w:rPr>
        <w:t>o</w:t>
      </w:r>
      <w:r w:rsidRPr="00CB1717">
        <w:rPr>
          <w:bCs/>
        </w:rPr>
        <w:t xml:space="preserve"> </w:t>
      </w:r>
      <w:r w:rsidRPr="00E447BF">
        <w:rPr>
          <w:b/>
          <w:color w:val="auto"/>
        </w:rPr>
        <w:t xml:space="preserve">REGISTRO DE PREÇOS PARA EVENTUAL </w:t>
      </w:r>
      <w:r w:rsidR="00C465EF" w:rsidRPr="00C465EF">
        <w:rPr>
          <w:b/>
          <w:color w:val="auto"/>
        </w:rPr>
        <w:t>AQUISIÇÃO DE MATERIAIS DE CONSTRUÇÃO PARA ATENDER ÀS DEMANDAS DA SECRETARIA MUNICIPAL DE SAÚDE DE VASSOURAS - RJ</w:t>
      </w:r>
      <w:r w:rsidRPr="00116EDA">
        <w:rPr>
          <w:b/>
          <w:bCs/>
        </w:rPr>
        <w:t>,</w:t>
      </w:r>
      <w:r w:rsidRPr="00CB1717">
        <w:rPr>
          <w:b/>
          <w:bCs/>
        </w:rPr>
        <w:t xml:space="preserve"> </w:t>
      </w:r>
      <w:r>
        <w:rPr>
          <w:color w:val="auto"/>
        </w:rPr>
        <w:t>especificado</w:t>
      </w:r>
      <w:r w:rsidR="00542643">
        <w:rPr>
          <w:color w:val="auto"/>
        </w:rPr>
        <w:t xml:space="preserve"> n</w:t>
      </w:r>
      <w:r>
        <w:rPr>
          <w:color w:val="auto"/>
        </w:rPr>
        <w:t>o Termo de Referência, anexo I do edital de Licitação nº ......../20..., que é parte integrante desta Ata, assim como as propostas cujos preços tenham sido registrados, independentemente de transcrição.</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DOS PREÇOS, ESPECIFICAÇÕES E QUANTITATIVOS.</w:t>
      </w:r>
    </w:p>
    <w:p w:rsidR="00E2188F" w:rsidRDefault="00E2188F" w:rsidP="00E2188F">
      <w:pPr>
        <w:pStyle w:val="Nivel2"/>
        <w:numPr>
          <w:ilvl w:val="1"/>
          <w:numId w:val="3"/>
        </w:numPr>
        <w:ind w:left="0" w:firstLine="0"/>
        <w:rPr>
          <w:color w:val="auto"/>
        </w:rPr>
      </w:pPr>
      <w:r>
        <w:rPr>
          <w:rFonts w:eastAsia="Arial"/>
          <w:color w:val="auto"/>
        </w:rPr>
        <w:t xml:space="preserve">A presente Ata tem por objeto a </w:t>
      </w:r>
      <w:sdt>
        <w:sdtPr>
          <w:rPr>
            <w:b/>
            <w:color w:val="auto"/>
          </w:rPr>
          <w:alias w:val="Categoria"/>
          <w:id w:val="423078915"/>
          <w:dataBinding w:prefixMappings="xmlns:ns0='http://purl.org/dc/elements/1.1/' xmlns:ns1='http://schemas.openxmlformats.org/package/2006/metadata/core-properties' " w:xpath="/ns1:coreProperties[1]/ns1:category[1]" w:storeItemID="{6C3C8BC8-F283-45AE-878A-BAB7291924A1}"/>
          <w:text/>
        </w:sdtPr>
        <w:sdtEndPr/>
        <w:sdtContent>
          <w:r w:rsidR="00C465EF" w:rsidRPr="00C465EF">
            <w:rPr>
              <w:b/>
              <w:color w:val="auto"/>
            </w:rPr>
            <w:t>REGISTRO DE PREÇOS PARA EVENTUAL AQUISIÇÃO DE MATERIAIS DE CONSTRUÇÃO PARA ATENDER ÀS DEMANDAS DA SECRETARIA MUNICIPAL DE SAÚDE DE VASSOURAS</w:t>
          </w:r>
        </w:sdtContent>
      </w:sdt>
      <w:r>
        <w:rPr>
          <w:color w:val="auto"/>
        </w:rPr>
        <w:t xml:space="preserve"> atendendo as necessidades da Secretaria Municipal de Saúde do município de Vassouras/RJ,</w:t>
      </w:r>
      <w:r>
        <w:rPr>
          <w:rFonts w:eastAsia="Arial"/>
          <w:color w:val="auto"/>
        </w:rPr>
        <w:t xml:space="preserve"> de acordo com as especificações, quantitativos e condições definidas no termo de Referência, pelo prazo de </w:t>
      </w:r>
      <w:r w:rsidR="00797EC1">
        <w:rPr>
          <w:rFonts w:eastAsia="Arial"/>
          <w:color w:val="auto"/>
        </w:rPr>
        <w:t>01 (um) ano</w:t>
      </w:r>
      <w:r>
        <w:rPr>
          <w:color w:val="auto"/>
        </w:rPr>
        <w:t xml:space="preserve">, conforme as especificações contidas no Edital; Termo de referência – </w:t>
      </w:r>
      <w:r>
        <w:rPr>
          <w:b/>
          <w:color w:val="auto"/>
        </w:rPr>
        <w:t>Anexo I</w:t>
      </w:r>
      <w:r>
        <w:rPr>
          <w:color w:val="auto"/>
        </w:rPr>
        <w:t xml:space="preserve"> do Edital e Proposta Realinhada do referido Pregão Eletrônico, transcritas abaixo</w:t>
      </w:r>
    </w:p>
    <w:tbl>
      <w:tblPr>
        <w:tblW w:w="9283" w:type="dxa"/>
        <w:jc w:val="center"/>
        <w:tblLayout w:type="fixed"/>
        <w:tblCellMar>
          <w:left w:w="70" w:type="dxa"/>
          <w:right w:w="70" w:type="dxa"/>
        </w:tblCellMar>
        <w:tblLook w:val="04A0" w:firstRow="1" w:lastRow="0" w:firstColumn="1" w:lastColumn="0" w:noHBand="0" w:noVBand="1"/>
      </w:tblPr>
      <w:tblGrid>
        <w:gridCol w:w="710"/>
        <w:gridCol w:w="4038"/>
        <w:gridCol w:w="950"/>
        <w:gridCol w:w="1176"/>
        <w:gridCol w:w="1275"/>
        <w:gridCol w:w="1134"/>
      </w:tblGrid>
      <w:tr w:rsidR="00E2188F" w:rsidTr="004D4821">
        <w:trPr>
          <w:trHeight w:val="7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Item</w:t>
            </w:r>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Descrição</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Unidade</w:t>
            </w:r>
          </w:p>
        </w:tc>
        <w:tc>
          <w:tcPr>
            <w:tcW w:w="11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Quantidade</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R$ Unitário</w:t>
            </w:r>
          </w:p>
        </w:tc>
        <w:tc>
          <w:tcPr>
            <w:tcW w:w="1134" w:type="dxa"/>
            <w:tcBorders>
              <w:top w:val="single" w:sz="4" w:space="0" w:color="000000"/>
              <w:left w:val="single" w:sz="4" w:space="0" w:color="000000"/>
              <w:bottom w:val="single" w:sz="4" w:space="0" w:color="000000"/>
              <w:right w:val="single" w:sz="4" w:space="0" w:color="000000"/>
            </w:tcBorders>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Marca</w:t>
            </w:r>
          </w:p>
        </w:tc>
      </w:tr>
      <w:tr w:rsidR="00E2188F" w:rsidTr="004D4821">
        <w:trPr>
          <w:trHeight w:val="70"/>
          <w:jc w:val="center"/>
        </w:trPr>
        <w:tc>
          <w:tcPr>
            <w:tcW w:w="709" w:type="dxa"/>
            <w:tcBorders>
              <w:left w:val="single" w:sz="4" w:space="0" w:color="000000"/>
              <w:bottom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1</w:t>
            </w:r>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88F" w:rsidRDefault="00E2188F" w:rsidP="004D4821">
            <w:pPr>
              <w:widowControl w:val="0"/>
              <w:rPr>
                <w:rFonts w:ascii="Arial" w:eastAsia="Times New Roman" w:hAnsi="Arial"/>
                <w:b/>
                <w:sz w:val="16"/>
                <w:szCs w:val="16"/>
              </w:rPr>
            </w:pPr>
            <w:r>
              <w:rPr>
                <w:rFonts w:ascii="Arial" w:eastAsia="Times New Roman" w:hAnsi="Arial"/>
                <w:b/>
                <w:sz w:val="16"/>
                <w:szCs w:val="16"/>
              </w:rPr>
              <w:t>XXXXXXXXXX</w:t>
            </w:r>
          </w:p>
        </w:tc>
        <w:tc>
          <w:tcPr>
            <w:tcW w:w="950"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UNI</w:t>
            </w:r>
          </w:p>
        </w:tc>
        <w:tc>
          <w:tcPr>
            <w:tcW w:w="1176"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r>
              <w:rPr>
                <w:rFonts w:ascii="Arial" w:eastAsia="Times New Roman" w:hAnsi="Arial"/>
                <w:sz w:val="16"/>
                <w:szCs w:val="16"/>
              </w:rPr>
              <w:t>X</w:t>
            </w:r>
          </w:p>
        </w:tc>
        <w:tc>
          <w:tcPr>
            <w:tcW w:w="1275" w:type="dxa"/>
            <w:tcBorders>
              <w:bottom w:val="single" w:sz="4" w:space="0" w:color="000000"/>
              <w:right w:val="single" w:sz="4" w:space="0" w:color="000000"/>
            </w:tcBorders>
            <w:shd w:val="clear" w:color="auto" w:fill="auto"/>
            <w:vAlign w:val="center"/>
          </w:tcPr>
          <w:p w:rsidR="00E2188F" w:rsidRDefault="00E2188F" w:rsidP="004D4821">
            <w:pPr>
              <w:widowControl w:val="0"/>
              <w:jc w:val="center"/>
              <w:rPr>
                <w:rFonts w:ascii="Arial" w:eastAsia="Times New Roman" w:hAnsi="Arial"/>
                <w:sz w:val="16"/>
                <w:szCs w:val="16"/>
              </w:rPr>
            </w:pPr>
          </w:p>
        </w:tc>
        <w:tc>
          <w:tcPr>
            <w:tcW w:w="1134" w:type="dxa"/>
            <w:tcBorders>
              <w:top w:val="single" w:sz="4" w:space="0" w:color="000000"/>
              <w:bottom w:val="single" w:sz="4" w:space="0" w:color="000000"/>
              <w:right w:val="single" w:sz="4" w:space="0" w:color="000000"/>
            </w:tcBorders>
          </w:tcPr>
          <w:p w:rsidR="00E2188F" w:rsidRDefault="00E2188F" w:rsidP="004D4821">
            <w:pPr>
              <w:widowControl w:val="0"/>
              <w:jc w:val="center"/>
              <w:rPr>
                <w:rFonts w:ascii="Arial" w:eastAsia="Times New Roman" w:hAnsi="Arial"/>
                <w:sz w:val="16"/>
                <w:szCs w:val="16"/>
              </w:rPr>
            </w:pPr>
          </w:p>
        </w:tc>
      </w:tr>
    </w:tbl>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ÓRGÃO(S) GERENCIADOR E  PARTICIPANTE(S)</w:t>
      </w:r>
    </w:p>
    <w:p w:rsidR="00E2188F" w:rsidRPr="00C95C89" w:rsidRDefault="00E2188F" w:rsidP="00C95C89">
      <w:pPr>
        <w:pStyle w:val="Nivel2"/>
        <w:numPr>
          <w:ilvl w:val="1"/>
          <w:numId w:val="3"/>
        </w:numPr>
        <w:tabs>
          <w:tab w:val="left" w:pos="567"/>
        </w:tabs>
        <w:ind w:left="0" w:firstLine="0"/>
        <w:rPr>
          <w:color w:val="auto"/>
        </w:rPr>
      </w:pPr>
      <w:r w:rsidRPr="00C95C89">
        <w:rPr>
          <w:color w:val="auto"/>
        </w:rPr>
        <w:t xml:space="preserve">O órgão gerenciador será </w:t>
      </w:r>
      <w:r w:rsidR="00542643" w:rsidRPr="00C95C89">
        <w:rPr>
          <w:color w:val="auto"/>
        </w:rPr>
        <w:t>a SECRETARIA MUNICIPAL DE SAÚDE DE VASSOURAS.</w:t>
      </w:r>
    </w:p>
    <w:p w:rsidR="00C95C89" w:rsidRDefault="00C95C89" w:rsidP="00C95C89">
      <w:pPr>
        <w:pStyle w:val="Nivel01"/>
        <w:numPr>
          <w:ilvl w:val="1"/>
          <w:numId w:val="3"/>
        </w:numPr>
        <w:tabs>
          <w:tab w:val="left" w:pos="567"/>
        </w:tabs>
        <w:spacing w:before="120"/>
        <w:ind w:left="0" w:right="0" w:firstLine="0"/>
        <w:rPr>
          <w:rFonts w:cs="Arial"/>
          <w:color w:val="auto"/>
          <w:sz w:val="20"/>
        </w:rPr>
      </w:pPr>
      <w:r w:rsidRPr="00C95C89">
        <w:rPr>
          <w:rFonts w:cs="Arial"/>
          <w:color w:val="auto"/>
          <w:sz w:val="20"/>
        </w:rPr>
        <w:t>Não há órgãos e entidades públicas participantes do registro de preços</w:t>
      </w:r>
    </w:p>
    <w:p w:rsidR="00E2188F" w:rsidRDefault="00E2188F" w:rsidP="00E2188F">
      <w:pPr>
        <w:pStyle w:val="Nivel01"/>
        <w:numPr>
          <w:ilvl w:val="0"/>
          <w:numId w:val="3"/>
        </w:numPr>
        <w:tabs>
          <w:tab w:val="left" w:pos="567"/>
        </w:tabs>
        <w:spacing w:before="120"/>
        <w:ind w:left="0" w:right="0" w:firstLine="0"/>
        <w:rPr>
          <w:rFonts w:cs="Arial"/>
          <w:color w:val="auto"/>
          <w:sz w:val="20"/>
        </w:rPr>
      </w:pPr>
      <w:r>
        <w:rPr>
          <w:rFonts w:cs="Arial"/>
          <w:b/>
          <w:color w:val="auto"/>
          <w:sz w:val="20"/>
        </w:rPr>
        <w:t xml:space="preserve">DA ADESÃO À ATA DE REGISTRO DE PREÇOS </w:t>
      </w:r>
    </w:p>
    <w:p w:rsidR="00E2188F" w:rsidRDefault="00E2188F" w:rsidP="00E2188F">
      <w:pPr>
        <w:pStyle w:val="Nvel2-Red"/>
        <w:numPr>
          <w:ilvl w:val="1"/>
          <w:numId w:val="3"/>
        </w:numPr>
        <w:ind w:left="0" w:firstLine="0"/>
        <w:rPr>
          <w:i w:val="0"/>
          <w:color w:val="auto"/>
        </w:rPr>
      </w:pPr>
      <w:r>
        <w:rPr>
          <w:i w:val="0"/>
          <w:color w:val="auto"/>
          <w:lang w:eastAsia="en-US"/>
        </w:rPr>
        <w:t xml:space="preserve"> </w:t>
      </w:r>
      <w:r>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E2188F" w:rsidRDefault="00E2188F" w:rsidP="00E2188F">
      <w:pPr>
        <w:pStyle w:val="Nvel3-R"/>
        <w:numPr>
          <w:ilvl w:val="2"/>
          <w:numId w:val="3"/>
        </w:numPr>
        <w:ind w:left="284" w:firstLine="0"/>
        <w:rPr>
          <w:i w:val="0"/>
          <w:color w:val="auto"/>
        </w:rPr>
      </w:pPr>
      <w:r>
        <w:rPr>
          <w:i w:val="0"/>
          <w:color w:val="auto"/>
        </w:rPr>
        <w:t>apresentação de justificativa da vantagem da adesão, inclusive em situações de provável desabastecimento ou descontinuidade de serviço público;</w:t>
      </w:r>
    </w:p>
    <w:p w:rsidR="00E2188F" w:rsidRDefault="00E2188F" w:rsidP="00E2188F">
      <w:pPr>
        <w:pStyle w:val="Nvel3-R"/>
        <w:numPr>
          <w:ilvl w:val="2"/>
          <w:numId w:val="3"/>
        </w:numPr>
        <w:ind w:left="284" w:firstLine="0"/>
        <w:rPr>
          <w:i w:val="0"/>
          <w:color w:val="auto"/>
        </w:rPr>
      </w:pPr>
      <w:r>
        <w:rPr>
          <w:i w:val="0"/>
          <w:color w:val="auto"/>
        </w:rPr>
        <w:t>demonstração de que os valores registrados estão compatíveis com os valores praticados pelo mercado na forma do art. 23 da Lei nº 14.133, de 2021; e</w:t>
      </w:r>
    </w:p>
    <w:p w:rsidR="00E2188F" w:rsidRDefault="00E2188F" w:rsidP="00E2188F">
      <w:pPr>
        <w:pStyle w:val="Nvel3-R"/>
        <w:numPr>
          <w:ilvl w:val="2"/>
          <w:numId w:val="3"/>
        </w:numPr>
        <w:ind w:left="284" w:firstLine="0"/>
        <w:rPr>
          <w:i w:val="0"/>
          <w:color w:val="auto"/>
        </w:rPr>
      </w:pPr>
      <w:r>
        <w:rPr>
          <w:i w:val="0"/>
          <w:color w:val="auto"/>
        </w:rPr>
        <w:t>consulta e aceitação prévias do órgão ou da entidade gerenciadora e do fornecedor.</w:t>
      </w:r>
    </w:p>
    <w:p w:rsidR="00E2188F" w:rsidRDefault="00E2188F" w:rsidP="00E2188F">
      <w:pPr>
        <w:pStyle w:val="Nvel2-Red"/>
        <w:numPr>
          <w:ilvl w:val="1"/>
          <w:numId w:val="3"/>
        </w:numPr>
        <w:ind w:left="0" w:firstLine="0"/>
        <w:rPr>
          <w:i w:val="0"/>
          <w:color w:val="auto"/>
        </w:rPr>
      </w:pPr>
      <w:r>
        <w:rPr>
          <w:i w:val="0"/>
          <w:color w:val="auto"/>
        </w:rPr>
        <w:lastRenderedPageBreak/>
        <w:t>A autorização do órgão ou entidade gerenciadora apenas será realizada após a aceitação da adesão pelo fornecedor.</w:t>
      </w:r>
    </w:p>
    <w:p w:rsidR="00E2188F" w:rsidRDefault="00E2188F" w:rsidP="00E2188F">
      <w:pPr>
        <w:pStyle w:val="Nvel3-R"/>
        <w:numPr>
          <w:ilvl w:val="2"/>
          <w:numId w:val="3"/>
        </w:numPr>
        <w:ind w:left="284" w:firstLine="0"/>
        <w:rPr>
          <w:i w:val="0"/>
          <w:color w:val="auto"/>
        </w:rPr>
      </w:pPr>
      <w:r>
        <w:rPr>
          <w:i w:val="0"/>
          <w:color w:val="auto"/>
        </w:rPr>
        <w:t>O órgão ou entidade gerenciadora poderá rejeitar adesões caso elas possam acarretar prejuízo à execução de seus próprios contratos ou à sua capacidade de gerenciamento.</w:t>
      </w:r>
    </w:p>
    <w:p w:rsidR="00E2188F" w:rsidRDefault="00E2188F" w:rsidP="00E2188F">
      <w:pPr>
        <w:pStyle w:val="Nvel2-Red"/>
        <w:numPr>
          <w:ilvl w:val="1"/>
          <w:numId w:val="3"/>
        </w:numPr>
        <w:ind w:left="0" w:firstLine="0"/>
        <w:rPr>
          <w:i w:val="0"/>
          <w:color w:val="auto"/>
        </w:rPr>
      </w:pPr>
      <w:r>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rsidR="00E2188F" w:rsidRDefault="00E2188F" w:rsidP="00E2188F">
      <w:pPr>
        <w:pStyle w:val="Nvel2-Red"/>
        <w:numPr>
          <w:ilvl w:val="1"/>
          <w:numId w:val="3"/>
        </w:numPr>
        <w:ind w:left="0" w:firstLine="0"/>
        <w:rPr>
          <w:i w:val="0"/>
          <w:color w:val="auto"/>
        </w:rPr>
      </w:pPr>
      <w:r>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E2188F" w:rsidRDefault="00E2188F" w:rsidP="00E2188F">
      <w:pPr>
        <w:pStyle w:val="Nvel2-Red"/>
        <w:numPr>
          <w:ilvl w:val="1"/>
          <w:numId w:val="3"/>
        </w:numPr>
        <w:ind w:left="0" w:firstLine="0"/>
        <w:rPr>
          <w:i w:val="0"/>
          <w:color w:val="auto"/>
        </w:rPr>
      </w:pPr>
      <w:r>
        <w:rPr>
          <w:i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rsidR="00E2188F" w:rsidRDefault="00E2188F" w:rsidP="00E2188F">
      <w:pPr>
        <w:pStyle w:val="SubTitNN"/>
      </w:pPr>
      <w:r>
        <w:t>Dos limites para as adesões</w:t>
      </w:r>
    </w:p>
    <w:p w:rsidR="00E2188F" w:rsidRDefault="00E2188F" w:rsidP="00E2188F">
      <w:pPr>
        <w:pStyle w:val="Nvel2-Red"/>
        <w:numPr>
          <w:ilvl w:val="1"/>
          <w:numId w:val="3"/>
        </w:numPr>
        <w:ind w:left="0" w:firstLine="0"/>
        <w:rPr>
          <w:i w:val="0"/>
          <w:color w:val="auto"/>
        </w:rPr>
      </w:pPr>
      <w:r>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E2188F" w:rsidRDefault="00E2188F" w:rsidP="00E2188F">
      <w:pPr>
        <w:pStyle w:val="Nvel2-Red"/>
        <w:numPr>
          <w:ilvl w:val="1"/>
          <w:numId w:val="3"/>
        </w:numPr>
        <w:ind w:left="0" w:firstLine="0"/>
        <w:rPr>
          <w:i w:val="0"/>
          <w:color w:val="auto"/>
        </w:rPr>
      </w:pPr>
      <w:r>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E2188F" w:rsidRDefault="00E2188F" w:rsidP="00E2188F">
      <w:pPr>
        <w:pStyle w:val="SubTitNN"/>
      </w:pPr>
      <w:r>
        <w:t>Vedação a acréscimo de quantitativos</w:t>
      </w:r>
    </w:p>
    <w:p w:rsidR="00E2188F" w:rsidRDefault="00E2188F" w:rsidP="00E2188F">
      <w:pPr>
        <w:pStyle w:val="Nivel2"/>
        <w:numPr>
          <w:ilvl w:val="1"/>
          <w:numId w:val="3"/>
        </w:numPr>
        <w:ind w:left="0" w:firstLine="0"/>
        <w:rPr>
          <w:color w:val="auto"/>
        </w:rPr>
      </w:pPr>
      <w:r>
        <w:rPr>
          <w:color w:val="auto"/>
        </w:rPr>
        <w:t>É vedado efetuar acréscimos nos quantitativos fixados na ata de registro de preços.</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VALIDADE, FORMALIZAÇÃO DA ATA DE REGISTRO DE PREÇOS E CADASTRO RESERVA.</w:t>
      </w:r>
    </w:p>
    <w:p w:rsidR="00E2188F" w:rsidRPr="00DF5B3F" w:rsidRDefault="00E2188F" w:rsidP="00E2188F">
      <w:pPr>
        <w:pStyle w:val="PargrafodaLista"/>
        <w:numPr>
          <w:ilvl w:val="1"/>
          <w:numId w:val="3"/>
        </w:numPr>
        <w:tabs>
          <w:tab w:val="left" w:pos="1134"/>
        </w:tabs>
        <w:suppressAutoHyphens w:val="0"/>
        <w:spacing w:line="276" w:lineRule="auto"/>
        <w:ind w:left="0" w:firstLine="0"/>
        <w:jc w:val="both"/>
        <w:rPr>
          <w:rFonts w:ascii="Arial" w:hAnsi="Arial" w:cs="Arial"/>
          <w:sz w:val="20"/>
          <w:szCs w:val="20"/>
        </w:rPr>
      </w:pPr>
      <w:r w:rsidRPr="00DF5B3F">
        <w:rPr>
          <w:rFonts w:ascii="Arial" w:hAnsi="Arial" w:cs="Arial"/>
          <w:sz w:val="20"/>
          <w:szCs w:val="20"/>
        </w:rPr>
        <w:t xml:space="preserve">O prazo de vigência da ata será de </w:t>
      </w:r>
      <w:r w:rsidR="00C465EF">
        <w:rPr>
          <w:rFonts w:ascii="Arial" w:hAnsi="Arial" w:cs="Arial"/>
          <w:sz w:val="20"/>
          <w:szCs w:val="20"/>
        </w:rPr>
        <w:t>01</w:t>
      </w:r>
      <w:r w:rsidRPr="00DF5B3F">
        <w:rPr>
          <w:rFonts w:ascii="Arial" w:hAnsi="Arial" w:cs="Arial"/>
          <w:sz w:val="20"/>
          <w:szCs w:val="20"/>
        </w:rPr>
        <w:t xml:space="preserve"> (</w:t>
      </w:r>
      <w:r w:rsidR="00C465EF">
        <w:rPr>
          <w:rFonts w:ascii="Arial" w:hAnsi="Arial" w:cs="Arial"/>
          <w:sz w:val="20"/>
          <w:szCs w:val="20"/>
        </w:rPr>
        <w:t>um</w:t>
      </w:r>
      <w:r w:rsidRPr="00DF5B3F">
        <w:rPr>
          <w:rFonts w:ascii="Arial" w:hAnsi="Arial" w:cs="Arial"/>
          <w:sz w:val="20"/>
          <w:szCs w:val="20"/>
        </w:rPr>
        <w:t xml:space="preserve">) </w:t>
      </w:r>
      <w:r w:rsidR="00C465EF">
        <w:rPr>
          <w:rFonts w:ascii="Arial" w:hAnsi="Arial" w:cs="Arial"/>
          <w:sz w:val="20"/>
          <w:szCs w:val="20"/>
        </w:rPr>
        <w:t>ano, contados da publicação do respectivo extrato</w:t>
      </w:r>
      <w:r w:rsidRPr="00DF5B3F">
        <w:rPr>
          <w:rFonts w:ascii="Arial" w:hAnsi="Arial" w:cs="Arial"/>
          <w:sz w:val="20"/>
          <w:szCs w:val="20"/>
        </w:rPr>
        <w:t>, prorrogável por igual período, na forma do artigo 84 da Lei nº 14.133/2021, neste caso, renovando-se o quantitativo registrado inicialmente, mediante a anuência do fornecedor, desde que comprovado o preço vantajoso.</w:t>
      </w:r>
    </w:p>
    <w:p w:rsidR="00E2188F" w:rsidRDefault="00E2188F" w:rsidP="00E2188F">
      <w:pPr>
        <w:pStyle w:val="Nvel3"/>
        <w:numPr>
          <w:ilvl w:val="2"/>
          <w:numId w:val="3"/>
        </w:numPr>
        <w:ind w:left="284" w:firstLine="0"/>
        <w:rPr>
          <w:color w:val="auto"/>
        </w:rPr>
      </w:pPr>
      <w:r>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E2188F" w:rsidRDefault="00E2188F" w:rsidP="00E2188F">
      <w:pPr>
        <w:pStyle w:val="Nvel3"/>
        <w:numPr>
          <w:ilvl w:val="2"/>
          <w:numId w:val="3"/>
        </w:numPr>
        <w:ind w:left="284" w:firstLine="0"/>
        <w:rPr>
          <w:color w:val="auto"/>
        </w:rPr>
      </w:pPr>
      <w:r>
        <w:rPr>
          <w:color w:val="auto"/>
        </w:rPr>
        <w:t>Na formalização do contrato ou do instrumento substituto deverá haver a indicação da disponibilidade dos créditos orçamentários respectivos.</w:t>
      </w:r>
    </w:p>
    <w:p w:rsidR="00E2188F" w:rsidRDefault="00E2188F" w:rsidP="00E2188F">
      <w:pPr>
        <w:pStyle w:val="Nivel2"/>
        <w:numPr>
          <w:ilvl w:val="1"/>
          <w:numId w:val="3"/>
        </w:numPr>
        <w:ind w:left="0" w:firstLine="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rsidR="00E2188F" w:rsidRDefault="00E2188F" w:rsidP="00E2188F">
      <w:pPr>
        <w:pStyle w:val="Nvel3"/>
        <w:numPr>
          <w:ilvl w:val="2"/>
          <w:numId w:val="3"/>
        </w:numPr>
        <w:ind w:left="284" w:firstLine="0"/>
        <w:rPr>
          <w:color w:val="auto"/>
        </w:rPr>
      </w:pPr>
      <w:r>
        <w:rPr>
          <w:color w:val="auto"/>
        </w:rPr>
        <w:t xml:space="preserve"> O instrumento contratual de que trata o item 5.2. deverá ser assinado no prazo de validade da ata de registro de preços.</w:t>
      </w:r>
    </w:p>
    <w:p w:rsidR="00E2188F" w:rsidRDefault="00E2188F" w:rsidP="00E2188F">
      <w:pPr>
        <w:pStyle w:val="Nivel2"/>
        <w:numPr>
          <w:ilvl w:val="1"/>
          <w:numId w:val="3"/>
        </w:numPr>
        <w:ind w:left="0" w:firstLine="0"/>
        <w:rPr>
          <w:color w:val="auto"/>
        </w:rPr>
      </w:pPr>
      <w:r>
        <w:rPr>
          <w:color w:val="auto"/>
        </w:rPr>
        <w:t>Os contratos decorrentes do sistema de registro de preços poderão ser alterados, observado o art. 124 da Lei nº 14.133, de 2021.</w:t>
      </w:r>
    </w:p>
    <w:p w:rsidR="00E2188F" w:rsidRDefault="00E2188F" w:rsidP="00E2188F">
      <w:pPr>
        <w:pStyle w:val="Nivel2"/>
        <w:numPr>
          <w:ilvl w:val="1"/>
          <w:numId w:val="3"/>
        </w:numPr>
        <w:ind w:left="0" w:firstLine="0"/>
        <w:rPr>
          <w:color w:val="auto"/>
        </w:rPr>
      </w:pPr>
      <w:r>
        <w:rPr>
          <w:color w:val="auto"/>
        </w:rPr>
        <w:t>Após a homologação da licitação ou da contratação direta, deverão ser observadas as seguintes condições para formalização da ata de registro de preços:</w:t>
      </w:r>
    </w:p>
    <w:p w:rsidR="00E2188F" w:rsidRDefault="00E2188F" w:rsidP="00E2188F">
      <w:pPr>
        <w:pStyle w:val="Nvel3"/>
        <w:numPr>
          <w:ilvl w:val="2"/>
          <w:numId w:val="3"/>
        </w:numPr>
        <w:ind w:left="284" w:firstLine="0"/>
        <w:rPr>
          <w:color w:val="auto"/>
        </w:rPr>
      </w:pPr>
      <w:r>
        <w:rPr>
          <w:color w:val="auto"/>
        </w:rPr>
        <w:lastRenderedPageBreak/>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 xml:space="preserve">no edital </w:t>
      </w:r>
      <w:r>
        <w:rPr>
          <w:color w:val="auto"/>
        </w:rPr>
        <w:t>e se obrigar nos limites dela;</w:t>
      </w:r>
    </w:p>
    <w:p w:rsidR="00E2188F" w:rsidRDefault="00E2188F" w:rsidP="00E2188F">
      <w:pPr>
        <w:pStyle w:val="Nvel3"/>
        <w:numPr>
          <w:ilvl w:val="2"/>
          <w:numId w:val="3"/>
        </w:numPr>
        <w:ind w:left="284" w:firstLine="0"/>
        <w:rPr>
          <w:color w:val="auto"/>
        </w:rPr>
      </w:pPr>
      <w:r>
        <w:rPr>
          <w:color w:val="auto"/>
        </w:rPr>
        <w:t>Será incluído na ata, na forma de anexo, o registro dos licitantes ou dos fornecedores que:</w:t>
      </w:r>
    </w:p>
    <w:p w:rsidR="00E2188F" w:rsidRDefault="00E2188F" w:rsidP="00E2188F">
      <w:pPr>
        <w:pStyle w:val="Nvel4"/>
        <w:numPr>
          <w:ilvl w:val="3"/>
          <w:numId w:val="3"/>
        </w:numPr>
        <w:ind w:left="567" w:firstLine="0"/>
        <w:rPr>
          <w:color w:val="auto"/>
        </w:rPr>
      </w:pPr>
      <w:r>
        <w:rPr>
          <w:color w:val="auto"/>
        </w:rPr>
        <w:t xml:space="preserve">Aceitarem cotar os bens, as obras ou os serviços com preços iguais aos do adjudicatário, observada a classificação da licitação; e </w:t>
      </w:r>
    </w:p>
    <w:p w:rsidR="00E2188F" w:rsidRDefault="00E2188F" w:rsidP="00E2188F">
      <w:pPr>
        <w:pStyle w:val="Nvel4"/>
        <w:numPr>
          <w:ilvl w:val="3"/>
          <w:numId w:val="3"/>
        </w:numPr>
        <w:ind w:left="567" w:firstLine="0"/>
        <w:rPr>
          <w:color w:val="auto"/>
        </w:rPr>
      </w:pPr>
      <w:r>
        <w:rPr>
          <w:color w:val="auto"/>
        </w:rPr>
        <w:t xml:space="preserve">Mantiverem sua proposta original. </w:t>
      </w:r>
      <w:bookmarkStart w:id="45" w:name="cadastro_reserva"/>
      <w:bookmarkEnd w:id="45"/>
    </w:p>
    <w:p w:rsidR="00E2188F" w:rsidRDefault="00E2188F" w:rsidP="00E2188F">
      <w:pPr>
        <w:pStyle w:val="Nvel3"/>
        <w:numPr>
          <w:ilvl w:val="2"/>
          <w:numId w:val="3"/>
        </w:numPr>
        <w:ind w:left="284" w:firstLine="0"/>
        <w:rPr>
          <w:color w:val="auto"/>
        </w:rPr>
      </w:pPr>
      <w:r>
        <w:rPr>
          <w:color w:val="auto"/>
        </w:rPr>
        <w:t>Será respeitada, nas contratações, a ordem de classificação dos licitantes ou dos fornecedores registrados na ata.</w:t>
      </w:r>
    </w:p>
    <w:p w:rsidR="00E2188F" w:rsidRDefault="00E2188F" w:rsidP="00E2188F">
      <w:pPr>
        <w:pStyle w:val="Nivel2"/>
        <w:numPr>
          <w:ilvl w:val="1"/>
          <w:numId w:val="3"/>
        </w:numPr>
        <w:ind w:left="0" w:firstLine="0"/>
        <w:rPr>
          <w:color w:val="auto"/>
        </w:rPr>
      </w:pPr>
      <w:r>
        <w:rPr>
          <w:color w:val="auto"/>
        </w:rPr>
        <w:t>O registro a que se refere o item 5.4.2</w:t>
      </w:r>
      <w:r>
        <w:rPr>
          <w:b/>
          <w:bCs/>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rsidR="00E2188F" w:rsidRDefault="00E2188F" w:rsidP="00E2188F">
      <w:pPr>
        <w:pStyle w:val="Nivel2"/>
        <w:numPr>
          <w:ilvl w:val="1"/>
          <w:numId w:val="3"/>
        </w:numPr>
        <w:ind w:left="0" w:firstLine="0"/>
        <w:rPr>
          <w:color w:val="auto"/>
        </w:rPr>
      </w:pPr>
      <w:r>
        <w:rPr>
          <w:color w:val="auto"/>
        </w:rPr>
        <w:t>Para fins da ordem de classificação, os licitantes ou fornecedores que aceitarem reduzir suas propostas para o preço do adjudicatário antecederão aqueles que mantiverem sua proposta original.</w:t>
      </w:r>
    </w:p>
    <w:p w:rsidR="00E2188F" w:rsidRDefault="00E2188F" w:rsidP="00E2188F">
      <w:pPr>
        <w:pStyle w:val="Nivel2"/>
        <w:numPr>
          <w:ilvl w:val="1"/>
          <w:numId w:val="3"/>
        </w:numPr>
        <w:ind w:left="0" w:firstLine="0"/>
        <w:rPr>
          <w:color w:val="auto"/>
        </w:rPr>
      </w:pPr>
      <w:r>
        <w:rPr>
          <w:color w:val="auto"/>
        </w:rPr>
        <w:t xml:space="preserve">A habilitação dos licitantes que comporão o cadastro de reserva a que se refere o item </w:t>
      </w:r>
      <w:r>
        <w:rPr>
          <w:color w:val="auto"/>
        </w:rPr>
        <w:fldChar w:fldCharType="begin"/>
      </w:r>
      <w:r>
        <w:rPr>
          <w:color w:val="auto"/>
        </w:rPr>
        <w:instrText xml:space="preserve"> REF cadastro_reserva \r \h </w:instrText>
      </w:r>
      <w:r>
        <w:rPr>
          <w:color w:val="auto"/>
        </w:rPr>
      </w:r>
      <w:r>
        <w:rPr>
          <w:color w:val="auto"/>
        </w:rPr>
        <w:fldChar w:fldCharType="separate"/>
      </w:r>
      <w:r w:rsidR="00183155">
        <w:rPr>
          <w:color w:val="auto"/>
        </w:rPr>
        <w:t>5.4.2.2</w:t>
      </w:r>
      <w:r>
        <w:rPr>
          <w:color w:val="auto"/>
        </w:rPr>
        <w:fldChar w:fldCharType="end"/>
      </w:r>
      <w:r>
        <w:rPr>
          <w:color w:val="auto"/>
        </w:rPr>
        <w:t xml:space="preserve"> somente será efetuada quando houver necessidade de contratação dos licitantes remanescentes, nas seguintes hipóteses:</w:t>
      </w:r>
      <w:bookmarkStart w:id="46" w:name="habilitacao_reserva"/>
      <w:bookmarkEnd w:id="46"/>
    </w:p>
    <w:p w:rsidR="00E2188F" w:rsidRDefault="00E2188F" w:rsidP="00E2188F">
      <w:pPr>
        <w:pStyle w:val="Nvel3"/>
        <w:numPr>
          <w:ilvl w:val="2"/>
          <w:numId w:val="3"/>
        </w:numPr>
        <w:ind w:left="284" w:firstLine="0"/>
        <w:rPr>
          <w:color w:val="auto"/>
        </w:rPr>
      </w:pPr>
      <w:r>
        <w:rPr>
          <w:color w:val="auto"/>
        </w:rPr>
        <w:t xml:space="preserve">Quando o licitante vencedor não assinar a ata de registro de preços, no prazo e nas condições estabelecidos </w:t>
      </w:r>
      <w:r>
        <w:rPr>
          <w:i/>
          <w:iCs/>
          <w:color w:val="auto"/>
        </w:rPr>
        <w:t>no edital;</w:t>
      </w:r>
      <w:r>
        <w:rPr>
          <w:color w:val="auto"/>
        </w:rPr>
        <w:t xml:space="preserve"> e</w:t>
      </w:r>
    </w:p>
    <w:p w:rsidR="00E2188F" w:rsidRDefault="00E2188F" w:rsidP="00E2188F">
      <w:pPr>
        <w:pStyle w:val="Nvel3"/>
        <w:numPr>
          <w:ilvl w:val="2"/>
          <w:numId w:val="3"/>
        </w:numPr>
        <w:ind w:left="284" w:firstLine="0"/>
        <w:rPr>
          <w:color w:val="auto"/>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w:instrText>
      </w:r>
      <w:r>
        <w:rPr>
          <w:color w:val="auto"/>
        </w:rPr>
      </w:r>
      <w:r>
        <w:rPr>
          <w:color w:val="auto"/>
        </w:rPr>
        <w:fldChar w:fldCharType="separate"/>
      </w:r>
      <w:r w:rsidR="00183155">
        <w:rPr>
          <w:color w:val="auto"/>
        </w:rPr>
        <w:t>9</w:t>
      </w:r>
      <w:r>
        <w:rPr>
          <w:color w:val="auto"/>
        </w:rPr>
        <w:fldChar w:fldCharType="end"/>
      </w:r>
      <w:r>
        <w:rPr>
          <w:color w:val="auto"/>
        </w:rPr>
        <w:t>.</w:t>
      </w:r>
    </w:p>
    <w:p w:rsidR="00E2188F" w:rsidRDefault="00E2188F" w:rsidP="00E2188F">
      <w:pPr>
        <w:pStyle w:val="Nivel2"/>
        <w:numPr>
          <w:ilvl w:val="1"/>
          <w:numId w:val="3"/>
        </w:numPr>
        <w:ind w:left="0" w:firstLine="0"/>
        <w:rPr>
          <w:color w:val="auto"/>
        </w:rPr>
      </w:pPr>
      <w:r>
        <w:rPr>
          <w:color w:val="auto"/>
        </w:rPr>
        <w:t>O preço registrado com indicação dos licitantes e fornecedores será divulgado no PNCP e ficará disponibilizado durante a vigência da ata de registro de preços.</w:t>
      </w:r>
    </w:p>
    <w:p w:rsidR="00E2188F" w:rsidRDefault="00E2188F" w:rsidP="00E2188F">
      <w:pPr>
        <w:pStyle w:val="Nivel2"/>
        <w:numPr>
          <w:ilvl w:val="1"/>
          <w:numId w:val="3"/>
        </w:numPr>
        <w:ind w:left="0" w:firstLine="0"/>
        <w:rPr>
          <w:color w:val="auto"/>
        </w:rPr>
      </w:pPr>
      <w:r>
        <w:rPr>
          <w:color w:val="auto"/>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E2188F" w:rsidRDefault="00E2188F" w:rsidP="00E2188F">
      <w:pPr>
        <w:pStyle w:val="Nvel3"/>
        <w:numPr>
          <w:ilvl w:val="2"/>
          <w:numId w:val="3"/>
        </w:numPr>
        <w:ind w:left="284" w:firstLine="0"/>
        <w:rPr>
          <w:color w:val="auto"/>
        </w:rPr>
      </w:pPr>
      <w:r>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E2188F" w:rsidRDefault="00E2188F" w:rsidP="00E2188F">
      <w:pPr>
        <w:pStyle w:val="Nivel2"/>
        <w:numPr>
          <w:ilvl w:val="1"/>
          <w:numId w:val="3"/>
        </w:numPr>
        <w:ind w:left="0" w:firstLine="0"/>
        <w:rPr>
          <w:color w:val="auto"/>
        </w:rPr>
      </w:pPr>
      <w:r>
        <w:rPr>
          <w:color w:val="auto"/>
        </w:rPr>
        <w:t>A ata de registro de preços será assinada por meio de assinatura digital e disponibilizada no Sistema de Registro de Preços.</w:t>
      </w:r>
    </w:p>
    <w:p w:rsidR="00E2188F" w:rsidRDefault="00E2188F" w:rsidP="00E2188F">
      <w:pPr>
        <w:pStyle w:val="Nivel2"/>
        <w:numPr>
          <w:ilvl w:val="1"/>
          <w:numId w:val="3"/>
        </w:numPr>
        <w:ind w:left="0" w:firstLine="0"/>
        <w:rPr>
          <w:color w:val="auto"/>
        </w:rPr>
      </w:pPr>
      <w:r>
        <w:rPr>
          <w:color w:val="auto"/>
        </w:rPr>
        <w:t xml:space="preserve">Quando o convocado não assinar a ata de registro de preços no prazo e nas condições estabelecidos no edital ou no aviso de contratação, e observado o disposto no item </w:t>
      </w:r>
      <w:r>
        <w:rPr>
          <w:color w:val="auto"/>
        </w:rPr>
        <w:fldChar w:fldCharType="begin"/>
      </w:r>
      <w:r>
        <w:rPr>
          <w:color w:val="auto"/>
        </w:rPr>
        <w:instrText xml:space="preserve"> REF habilitacao_reserva \r \h </w:instrText>
      </w:r>
      <w:r>
        <w:rPr>
          <w:color w:val="auto"/>
        </w:rPr>
      </w:r>
      <w:r>
        <w:rPr>
          <w:color w:val="auto"/>
        </w:rPr>
        <w:fldChar w:fldCharType="separate"/>
      </w:r>
      <w:r w:rsidR="00183155">
        <w:rPr>
          <w:color w:val="auto"/>
        </w:rPr>
        <w:t>5.7</w:t>
      </w:r>
      <w:r>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bookmarkStart w:id="47" w:name="recusa_dos_que_baixaram_preco"/>
      <w:bookmarkEnd w:id="47"/>
    </w:p>
    <w:p w:rsidR="00E2188F" w:rsidRDefault="00E2188F" w:rsidP="00E2188F">
      <w:pPr>
        <w:pStyle w:val="Nivel2"/>
        <w:numPr>
          <w:ilvl w:val="1"/>
          <w:numId w:val="3"/>
        </w:numPr>
        <w:ind w:left="0" w:firstLine="0"/>
        <w:rPr>
          <w:color w:val="auto"/>
        </w:rPr>
      </w:pPr>
      <w:r>
        <w:rPr>
          <w:color w:val="auto"/>
        </w:rPr>
        <w:t>Na hipótese de nenhum dos licitantes que trata o item 5.4.2.1, aceitar a contratação nos termos do item anterior, 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poderá:</w:t>
      </w:r>
    </w:p>
    <w:p w:rsidR="00E2188F" w:rsidRDefault="00E2188F" w:rsidP="00E2188F">
      <w:pPr>
        <w:pStyle w:val="Nvel3"/>
        <w:numPr>
          <w:ilvl w:val="2"/>
          <w:numId w:val="3"/>
        </w:numPr>
        <w:ind w:left="284" w:firstLine="0"/>
        <w:rPr>
          <w:color w:val="auto"/>
        </w:rPr>
      </w:pPr>
      <w:r>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rsidR="00E2188F" w:rsidRDefault="00E2188F" w:rsidP="00E2188F">
      <w:pPr>
        <w:pStyle w:val="Nvel3"/>
        <w:numPr>
          <w:ilvl w:val="2"/>
          <w:numId w:val="3"/>
        </w:numPr>
        <w:ind w:left="284" w:firstLine="0"/>
        <w:rPr>
          <w:color w:val="auto"/>
        </w:rPr>
      </w:pPr>
      <w:r>
        <w:rPr>
          <w:color w:val="auto"/>
        </w:rPr>
        <w:t>Adjudicar e firmar o contrato nas condições ofertadas pelos licitantes ou fornecedores remanescentes, atendida a ordem classificatória, quando frustrada a negociação de melhor condição.</w:t>
      </w:r>
    </w:p>
    <w:p w:rsidR="00E2188F" w:rsidRDefault="00E2188F" w:rsidP="00E2188F">
      <w:pPr>
        <w:pStyle w:val="Nivel2"/>
        <w:numPr>
          <w:ilvl w:val="1"/>
          <w:numId w:val="3"/>
        </w:numPr>
        <w:ind w:left="0" w:firstLine="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lastRenderedPageBreak/>
        <w:t>ALTERAÇÃO OU ATUALIZAÇÃO DOS PREÇOS REGISTRADOS</w:t>
      </w:r>
    </w:p>
    <w:p w:rsidR="00E2188F" w:rsidRDefault="00E2188F" w:rsidP="00E2188F">
      <w:pPr>
        <w:pStyle w:val="Nivel2"/>
        <w:numPr>
          <w:ilvl w:val="1"/>
          <w:numId w:val="3"/>
        </w:numPr>
        <w:spacing w:before="0" w:after="0"/>
        <w:ind w:left="0" w:firstLine="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rsidR="00E2188F" w:rsidRDefault="00E2188F" w:rsidP="00E2188F">
      <w:pPr>
        <w:pStyle w:val="Nvel3"/>
        <w:numPr>
          <w:ilvl w:val="2"/>
          <w:numId w:val="3"/>
        </w:numPr>
        <w:ind w:left="284" w:firstLine="0"/>
        <w:rPr>
          <w:color w:val="auto"/>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E2188F" w:rsidRDefault="00E2188F" w:rsidP="00E2188F">
      <w:pPr>
        <w:pStyle w:val="Nvel3"/>
        <w:numPr>
          <w:ilvl w:val="2"/>
          <w:numId w:val="3"/>
        </w:numPr>
        <w:ind w:left="284" w:firstLine="0"/>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rsidR="00E2188F" w:rsidRDefault="00E2188F" w:rsidP="00E2188F">
      <w:pPr>
        <w:pStyle w:val="Nvel3"/>
        <w:numPr>
          <w:ilvl w:val="2"/>
          <w:numId w:val="3"/>
        </w:numPr>
        <w:ind w:left="284" w:firstLine="0"/>
        <w:rPr>
          <w:color w:val="auto"/>
        </w:rPr>
      </w:pPr>
      <w:r>
        <w:rPr>
          <w:color w:val="auto"/>
        </w:rPr>
        <w:t>Na hipótese de previsão no edital ou no aviso de contratação direta de cláusula de reajustamento ou repactuação sobre os preços registrados, nos termos da Lei nº 14.133, de 2021.</w:t>
      </w:r>
    </w:p>
    <w:p w:rsidR="00E2188F" w:rsidRDefault="00E2188F" w:rsidP="00E2188F">
      <w:pPr>
        <w:pStyle w:val="Nvel4"/>
        <w:numPr>
          <w:ilvl w:val="3"/>
          <w:numId w:val="3"/>
        </w:numPr>
        <w:ind w:left="567" w:firstLine="0"/>
        <w:rPr>
          <w:color w:val="auto"/>
        </w:rPr>
      </w:pPr>
      <w:r>
        <w:rPr>
          <w:color w:val="auto"/>
        </w:rPr>
        <w:t xml:space="preserve">No caso do reajustamento, deverá ser respeitada a contagem da anualidade e o índice previstos para a contratação;  </w:t>
      </w:r>
    </w:p>
    <w:p w:rsidR="00E2188F" w:rsidRDefault="00E2188F" w:rsidP="00E2188F">
      <w:pPr>
        <w:pStyle w:val="Nvel4"/>
        <w:numPr>
          <w:ilvl w:val="3"/>
          <w:numId w:val="3"/>
        </w:numPr>
        <w:ind w:left="567" w:firstLine="0"/>
        <w:rPr>
          <w:color w:val="auto"/>
        </w:rPr>
      </w:pPr>
      <w:r>
        <w:rPr>
          <w:color w:val="auto"/>
        </w:rPr>
        <w:t>No caso da repactuação, poderá ser a pedido do interessado, conforme critérios definidos para a contratação.</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NEGOCIAÇÃO DE PREÇOS REGISTRADOS</w:t>
      </w:r>
    </w:p>
    <w:p w:rsidR="00E2188F" w:rsidRDefault="00E2188F" w:rsidP="00E2188F">
      <w:pPr>
        <w:pStyle w:val="Nivel2"/>
        <w:numPr>
          <w:ilvl w:val="1"/>
          <w:numId w:val="3"/>
        </w:numPr>
        <w:tabs>
          <w:tab w:val="left" w:pos="284"/>
        </w:tabs>
        <w:ind w:left="0" w:firstLine="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rsidR="00E2188F" w:rsidRDefault="00E2188F" w:rsidP="00E2188F">
      <w:pPr>
        <w:pStyle w:val="Nvel3"/>
        <w:numPr>
          <w:ilvl w:val="2"/>
          <w:numId w:val="3"/>
        </w:numPr>
        <w:tabs>
          <w:tab w:val="left" w:pos="284"/>
        </w:tabs>
        <w:ind w:left="284" w:firstLine="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rsidR="00E2188F" w:rsidRDefault="00E2188F" w:rsidP="00E2188F">
      <w:pPr>
        <w:pStyle w:val="Nvel3"/>
        <w:numPr>
          <w:ilvl w:val="2"/>
          <w:numId w:val="3"/>
        </w:numPr>
        <w:tabs>
          <w:tab w:val="left" w:pos="284"/>
        </w:tabs>
        <w:ind w:left="284" w:firstLine="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E2188F" w:rsidRDefault="00E2188F" w:rsidP="00E2188F">
      <w:pPr>
        <w:pStyle w:val="Nvel3"/>
        <w:numPr>
          <w:ilvl w:val="2"/>
          <w:numId w:val="3"/>
        </w:numPr>
        <w:tabs>
          <w:tab w:val="left" w:pos="284"/>
        </w:tabs>
        <w:ind w:left="284" w:firstLine="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48" w:name="reducao_preco_mercado_negociacao_frustra"/>
      <w:bookmarkEnd w:id="48"/>
    </w:p>
    <w:p w:rsidR="00E2188F" w:rsidRDefault="00E2188F" w:rsidP="00E2188F">
      <w:pPr>
        <w:pStyle w:val="Nvel3"/>
        <w:numPr>
          <w:ilvl w:val="2"/>
          <w:numId w:val="3"/>
        </w:numPr>
        <w:tabs>
          <w:tab w:val="left" w:pos="284"/>
        </w:tabs>
        <w:ind w:left="284" w:firstLine="0"/>
        <w:rPr>
          <w:color w:val="auto"/>
        </w:rPr>
      </w:pPr>
      <w:r>
        <w:rPr>
          <w:color w:val="auto"/>
        </w:rPr>
        <w:t>Na hipótese de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rsidR="00E2188F" w:rsidRDefault="00E2188F" w:rsidP="00E2188F">
      <w:pPr>
        <w:pStyle w:val="Nivel2"/>
        <w:numPr>
          <w:ilvl w:val="1"/>
          <w:numId w:val="3"/>
        </w:numPr>
        <w:tabs>
          <w:tab w:val="left" w:pos="284"/>
        </w:tabs>
        <w:ind w:left="0" w:firstLine="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9" w:name="hipotese_preco_mercado_maior"/>
      <w:bookmarkEnd w:id="49"/>
    </w:p>
    <w:p w:rsidR="00E2188F" w:rsidRDefault="00E2188F" w:rsidP="00E2188F">
      <w:pPr>
        <w:pStyle w:val="Nvel3"/>
        <w:numPr>
          <w:ilvl w:val="2"/>
          <w:numId w:val="3"/>
        </w:numPr>
        <w:tabs>
          <w:tab w:val="left" w:pos="284"/>
        </w:tabs>
        <w:ind w:left="284" w:firstLine="0"/>
        <w:rPr>
          <w:color w:val="auto"/>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50" w:name="prova_preco_mercado_maior"/>
      <w:bookmarkEnd w:id="50"/>
    </w:p>
    <w:p w:rsidR="00E2188F" w:rsidRDefault="00E2188F" w:rsidP="00E2188F">
      <w:pPr>
        <w:pStyle w:val="Nvel3"/>
        <w:numPr>
          <w:ilvl w:val="2"/>
          <w:numId w:val="3"/>
        </w:numPr>
        <w:tabs>
          <w:tab w:val="left" w:pos="284"/>
        </w:tabs>
        <w:ind w:left="284" w:firstLine="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sob pena de cancelamento do seu registro, nos termos do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183155">
        <w:rPr>
          <w:color w:val="auto"/>
        </w:rPr>
        <w:t>9.1</w:t>
      </w:r>
      <w:r>
        <w:rPr>
          <w:color w:val="auto"/>
        </w:rPr>
        <w:fldChar w:fldCharType="end"/>
      </w:r>
      <w:r>
        <w:rPr>
          <w:color w:val="auto"/>
        </w:rPr>
        <w:t>, sem prejuízo das sanções previstas na Lei nº 14.133, de 2021, e na legislação aplicável.</w:t>
      </w:r>
      <w:bookmarkStart w:id="51" w:name="nao_comprovacao_majoracao_mercado"/>
      <w:bookmarkEnd w:id="51"/>
    </w:p>
    <w:p w:rsidR="00E2188F" w:rsidRDefault="00E2188F" w:rsidP="00E2188F">
      <w:pPr>
        <w:pStyle w:val="Nvel3"/>
        <w:numPr>
          <w:ilvl w:val="2"/>
          <w:numId w:val="3"/>
        </w:numPr>
        <w:tabs>
          <w:tab w:val="left" w:pos="284"/>
        </w:tabs>
        <w:ind w:left="284" w:firstLine="0"/>
        <w:rPr>
          <w:color w:val="auto"/>
        </w:rPr>
      </w:pPr>
      <w:r>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E2188F" w:rsidRDefault="00E2188F" w:rsidP="00E2188F">
      <w:pPr>
        <w:pStyle w:val="Nvel3"/>
        <w:numPr>
          <w:ilvl w:val="2"/>
          <w:numId w:val="3"/>
        </w:numPr>
        <w:tabs>
          <w:tab w:val="left" w:pos="284"/>
        </w:tabs>
        <w:ind w:left="284" w:firstLine="0"/>
        <w:rPr>
          <w:color w:val="auto"/>
        </w:rPr>
      </w:pPr>
      <w:r>
        <w:rPr>
          <w:color w:val="auto"/>
        </w:rPr>
        <w:lastRenderedPageBreak/>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w:instrText>
      </w:r>
      <w:r>
        <w:rPr>
          <w:color w:val="auto"/>
        </w:rPr>
      </w:r>
      <w:r>
        <w:rPr>
          <w:color w:val="auto"/>
        </w:rPr>
        <w:fldChar w:fldCharType="separate"/>
      </w:r>
      <w:r w:rsidR="00183155">
        <w:rPr>
          <w:color w:val="auto"/>
        </w:rPr>
        <w:t>9.4</w:t>
      </w:r>
      <w:r>
        <w:rPr>
          <w:color w:val="auto"/>
        </w:rPr>
        <w:fldChar w:fldCharType="end"/>
      </w:r>
      <w:r>
        <w:rPr>
          <w:color w:val="auto"/>
        </w:rPr>
        <w:t>, e adotará as medidas cabíveis para a obtenção da contratação mais vantajosa.</w:t>
      </w:r>
      <w:bookmarkStart w:id="52" w:name="majora_preco_mercado_negociacao_frustra"/>
      <w:bookmarkEnd w:id="52"/>
    </w:p>
    <w:p w:rsidR="00E2188F" w:rsidRDefault="00E2188F" w:rsidP="00E2188F">
      <w:pPr>
        <w:pStyle w:val="Nvel3"/>
        <w:numPr>
          <w:ilvl w:val="2"/>
          <w:numId w:val="3"/>
        </w:numPr>
        <w:tabs>
          <w:tab w:val="left" w:pos="284"/>
        </w:tabs>
        <w:ind w:left="284" w:firstLine="0"/>
        <w:rPr>
          <w:color w:val="auto"/>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w:instrText>
      </w:r>
      <w:r>
        <w:rPr>
          <w:color w:val="auto"/>
        </w:rPr>
      </w:r>
      <w:r>
        <w:rPr>
          <w:color w:val="auto"/>
        </w:rPr>
        <w:fldChar w:fldCharType="separate"/>
      </w:r>
      <w:r w:rsidR="00183155">
        <w:rPr>
          <w:color w:val="auto"/>
        </w:rPr>
        <w:t>7.2</w:t>
      </w:r>
      <w:r>
        <w:rPr>
          <w:color w:val="auto"/>
        </w:rPr>
        <w:fldChar w:fldCharType="end"/>
      </w:r>
      <w:r>
        <w:rPr>
          <w:color w:val="auto"/>
        </w:rPr>
        <w:t xml:space="preserve"> e no item </w:t>
      </w:r>
      <w:r>
        <w:rPr>
          <w:color w:val="auto"/>
        </w:rPr>
        <w:fldChar w:fldCharType="begin"/>
      </w:r>
      <w:r>
        <w:rPr>
          <w:color w:val="auto"/>
        </w:rPr>
        <w:instrText xml:space="preserve"> REF prova_preco_mercado_maior \r \h </w:instrText>
      </w:r>
      <w:r>
        <w:rPr>
          <w:color w:val="auto"/>
        </w:rPr>
      </w:r>
      <w:r>
        <w:rPr>
          <w:color w:val="auto"/>
        </w:rPr>
        <w:fldChar w:fldCharType="separate"/>
      </w:r>
      <w:r w:rsidR="00183155">
        <w:rPr>
          <w:color w:val="auto"/>
        </w:rPr>
        <w:t>7.2.1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rsidR="00E2188F" w:rsidRDefault="00E2188F" w:rsidP="00E2188F">
      <w:pPr>
        <w:pStyle w:val="Nvel3"/>
        <w:numPr>
          <w:ilvl w:val="2"/>
          <w:numId w:val="3"/>
        </w:numPr>
        <w:tabs>
          <w:tab w:val="left" w:pos="284"/>
        </w:tabs>
        <w:ind w:left="284" w:firstLine="0"/>
        <w:rPr>
          <w:color w:val="auto"/>
        </w:rPr>
      </w:pPr>
      <w:r>
        <w:rPr>
          <w:color w:val="auto"/>
        </w:rPr>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va alteração do preço registrado, para que avaliem a necessidade de alteração contratual, observado o disposto no art. 124 da Lei nº 14.133, de 2021.</w:t>
      </w:r>
    </w:p>
    <w:p w:rsidR="00E2188F" w:rsidRDefault="00E2188F" w:rsidP="00E2188F">
      <w:pPr>
        <w:pStyle w:val="Nivel01"/>
        <w:numPr>
          <w:ilvl w:val="0"/>
          <w:numId w:val="3"/>
        </w:numPr>
        <w:tabs>
          <w:tab w:val="left" w:pos="284"/>
          <w:tab w:val="left" w:pos="567"/>
        </w:tabs>
        <w:spacing w:before="120"/>
        <w:ind w:left="0" w:right="0" w:firstLine="0"/>
        <w:rPr>
          <w:rFonts w:cs="Arial"/>
          <w:b/>
          <w:color w:val="auto"/>
          <w:sz w:val="20"/>
        </w:rPr>
      </w:pPr>
      <w:r>
        <w:rPr>
          <w:rFonts w:cs="Arial"/>
          <w:b/>
          <w:color w:val="auto"/>
          <w:sz w:val="20"/>
        </w:rPr>
        <w:t>REMANEJAMENTO DAS QUANTIDADES REGISTRADAS NA ATA DE REGISTRO DE PREÇOS</w:t>
      </w:r>
    </w:p>
    <w:p w:rsidR="00E2188F" w:rsidRDefault="00E2188F" w:rsidP="00E2188F">
      <w:pPr>
        <w:pStyle w:val="Nivel2"/>
        <w:numPr>
          <w:ilvl w:val="1"/>
          <w:numId w:val="3"/>
        </w:numPr>
        <w:tabs>
          <w:tab w:val="left" w:pos="284"/>
        </w:tabs>
        <w:ind w:left="0" w:firstLine="0"/>
        <w:rPr>
          <w:color w:val="auto"/>
        </w:rPr>
      </w:pPr>
      <w:r>
        <w:rPr>
          <w:color w:val="auto"/>
        </w:rPr>
        <w:t xml:space="preserve"> 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rsidR="00E2188F" w:rsidRDefault="00E2188F" w:rsidP="00E2188F">
      <w:pPr>
        <w:pStyle w:val="Nivel2"/>
        <w:numPr>
          <w:ilvl w:val="1"/>
          <w:numId w:val="3"/>
        </w:numPr>
        <w:tabs>
          <w:tab w:val="left" w:pos="284"/>
        </w:tabs>
        <w:ind w:left="0" w:firstLine="0"/>
        <w:rPr>
          <w:color w:val="auto"/>
        </w:rPr>
      </w:pPr>
      <w:r>
        <w:rPr>
          <w:color w:val="auto"/>
        </w:rPr>
        <w:t xml:space="preserve"> O remanejamento somente poderá ser feito:</w:t>
      </w:r>
    </w:p>
    <w:p w:rsidR="00E2188F" w:rsidRDefault="00E2188F" w:rsidP="00E2188F">
      <w:pPr>
        <w:pStyle w:val="Nvel3"/>
        <w:numPr>
          <w:ilvl w:val="2"/>
          <w:numId w:val="3"/>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cipante; ou</w:t>
      </w:r>
    </w:p>
    <w:p w:rsidR="00E2188F" w:rsidRDefault="00E2188F" w:rsidP="00E2188F">
      <w:pPr>
        <w:pStyle w:val="Nvel3"/>
        <w:numPr>
          <w:ilvl w:val="2"/>
          <w:numId w:val="3"/>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rsidR="00E2188F" w:rsidRDefault="00E2188F" w:rsidP="00E2188F">
      <w:pPr>
        <w:pStyle w:val="Nivel2"/>
        <w:numPr>
          <w:ilvl w:val="1"/>
          <w:numId w:val="3"/>
        </w:numPr>
        <w:tabs>
          <w:tab w:val="left" w:pos="284"/>
        </w:tabs>
        <w:ind w:left="0" w:firstLine="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53" w:name="gerenciador_estimador_é_partic_em_remane"/>
      <w:bookmarkEnd w:id="53"/>
    </w:p>
    <w:p w:rsidR="00E2188F" w:rsidRDefault="00E2188F" w:rsidP="00E2188F">
      <w:pPr>
        <w:pStyle w:val="Nivel2"/>
        <w:numPr>
          <w:ilvl w:val="1"/>
          <w:numId w:val="3"/>
        </w:numPr>
        <w:tabs>
          <w:tab w:val="left" w:pos="284"/>
        </w:tabs>
        <w:ind w:left="0" w:firstLine="0"/>
        <w:rPr>
          <w:color w:val="auto"/>
        </w:rPr>
      </w:pPr>
      <w:r>
        <w:rPr>
          <w:color w:val="auto"/>
        </w:rPr>
        <w:t>Na hipótese de remanejamento de órgão ou entidade par</w:t>
      </w:r>
      <w:r>
        <w:rPr>
          <w:rFonts w:eastAsia="Arial"/>
          <w:color w:val="auto"/>
        </w:rPr>
        <w:t>ti</w:t>
      </w:r>
      <w:r>
        <w:rPr>
          <w:color w:val="auto"/>
        </w:rPr>
        <w:t xml:space="preserve">cipante para órgão ou entidade não participante, serão observados os limites previstos no </w:t>
      </w:r>
      <w:r w:rsidRPr="00C32D4A">
        <w:rPr>
          <w:color w:val="auto"/>
        </w:rPr>
        <w:t>§ 1º</w:t>
      </w:r>
      <w:r>
        <w:rPr>
          <w:color w:val="auto"/>
        </w:rPr>
        <w:t xml:space="preserve"> do art. 2 do Decreto nº 5.569/24.</w:t>
      </w:r>
    </w:p>
    <w:p w:rsidR="00E2188F" w:rsidRDefault="00E2188F" w:rsidP="00E2188F">
      <w:pPr>
        <w:pStyle w:val="Nivel2"/>
        <w:numPr>
          <w:ilvl w:val="1"/>
          <w:numId w:val="3"/>
        </w:numPr>
        <w:tabs>
          <w:tab w:val="left" w:pos="284"/>
        </w:tabs>
        <w:ind w:left="0" w:firstLine="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rsidR="00E2188F" w:rsidRDefault="00E2188F" w:rsidP="00E2188F">
      <w:pPr>
        <w:pStyle w:val="Nivel2"/>
        <w:numPr>
          <w:ilvl w:val="1"/>
          <w:numId w:val="3"/>
        </w:numPr>
        <w:tabs>
          <w:tab w:val="left" w:pos="284"/>
        </w:tabs>
        <w:ind w:left="0" w:firstLine="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ntos, caberá ao fornecedor beneficiário da ata de registro de preços, observadas as condições nela estabelecidas, optar pela aceitação ou não do fornecimento decorrente do remanejamento dos itens.</w:t>
      </w:r>
    </w:p>
    <w:p w:rsidR="00E2188F" w:rsidRDefault="00E2188F" w:rsidP="00E2188F">
      <w:pPr>
        <w:pStyle w:val="Nivel2"/>
        <w:numPr>
          <w:ilvl w:val="1"/>
          <w:numId w:val="3"/>
        </w:numPr>
        <w:tabs>
          <w:tab w:val="left" w:pos="284"/>
        </w:tabs>
        <w:ind w:left="0" w:firstLine="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Pr>
          <w:color w:val="auto"/>
        </w:rPr>
        <w:fldChar w:fldCharType="begin"/>
      </w:r>
      <w:r>
        <w:rPr>
          <w:color w:val="auto"/>
        </w:rPr>
        <w:instrText xml:space="preserve"> REF gerenciador_estimador_é_partic_em_remane \r \h </w:instrText>
      </w:r>
      <w:r>
        <w:rPr>
          <w:color w:val="auto"/>
        </w:rPr>
      </w:r>
      <w:r>
        <w:rPr>
          <w:color w:val="auto"/>
        </w:rPr>
        <w:fldChar w:fldCharType="separate"/>
      </w:r>
      <w:r w:rsidR="00183155">
        <w:rPr>
          <w:color w:val="auto"/>
        </w:rPr>
        <w:t>8.3</w:t>
      </w:r>
      <w:r>
        <w:rPr>
          <w:color w:val="auto"/>
        </w:rPr>
        <w:fldChar w:fldCharType="end"/>
      </w:r>
      <w:r>
        <w:rPr>
          <w:color w:val="auto"/>
        </w:rPr>
        <w:t>, a distribuição das quantidades para a execução descentralizada será por meio do remanejamento.</w:t>
      </w:r>
    </w:p>
    <w:p w:rsidR="00E2188F" w:rsidRDefault="00E2188F" w:rsidP="00E2188F">
      <w:pPr>
        <w:pStyle w:val="Nivel01"/>
        <w:numPr>
          <w:ilvl w:val="0"/>
          <w:numId w:val="3"/>
        </w:numPr>
        <w:tabs>
          <w:tab w:val="left" w:pos="284"/>
          <w:tab w:val="left" w:pos="567"/>
        </w:tabs>
        <w:spacing w:before="120"/>
        <w:ind w:left="0" w:right="0" w:firstLine="0"/>
        <w:rPr>
          <w:rFonts w:cs="Arial"/>
          <w:b/>
          <w:iCs/>
          <w:color w:val="auto"/>
          <w:sz w:val="20"/>
        </w:rPr>
      </w:pPr>
      <w:r>
        <w:rPr>
          <w:rFonts w:cs="Arial"/>
          <w:b/>
          <w:color w:val="auto"/>
          <w:sz w:val="20"/>
        </w:rPr>
        <w:t>CANCELAMENTO DO REGISTRO DO LICITANTE VENCEDOR E DOS PREÇOS REGISTRADOS</w:t>
      </w:r>
      <w:bookmarkStart w:id="54" w:name="cancelamento"/>
      <w:bookmarkEnd w:id="54"/>
    </w:p>
    <w:p w:rsidR="00E2188F" w:rsidRDefault="00E2188F" w:rsidP="00E2188F">
      <w:pPr>
        <w:pStyle w:val="Nivel2"/>
        <w:numPr>
          <w:ilvl w:val="1"/>
          <w:numId w:val="3"/>
        </w:numPr>
        <w:tabs>
          <w:tab w:val="left" w:pos="284"/>
        </w:tabs>
        <w:ind w:left="0" w:firstLine="0"/>
        <w:rPr>
          <w:color w:val="auto"/>
        </w:rPr>
      </w:pPr>
      <w:r>
        <w:rPr>
          <w:color w:val="auto"/>
        </w:rPr>
        <w:t>O registro do fornecedor será cancelado pelo gerenciador, quando o fornecedor:</w:t>
      </w:r>
      <w:bookmarkStart w:id="55" w:name="cancelamento_do_fornecedor"/>
      <w:bookmarkEnd w:id="55"/>
    </w:p>
    <w:p w:rsidR="00E2188F" w:rsidRDefault="00E2188F" w:rsidP="00E2188F">
      <w:pPr>
        <w:pStyle w:val="Nvel3"/>
        <w:numPr>
          <w:ilvl w:val="2"/>
          <w:numId w:val="3"/>
        </w:numPr>
        <w:tabs>
          <w:tab w:val="left" w:pos="284"/>
        </w:tabs>
        <w:ind w:left="284" w:firstLine="0"/>
        <w:rPr>
          <w:color w:val="auto"/>
        </w:rPr>
      </w:pPr>
      <w:r>
        <w:rPr>
          <w:color w:val="auto"/>
        </w:rPr>
        <w:t>Descumprir as condições da ata de registro de preços, sem motivo justificado;</w:t>
      </w:r>
    </w:p>
    <w:p w:rsidR="00E2188F" w:rsidRDefault="00E2188F" w:rsidP="00E2188F">
      <w:pPr>
        <w:pStyle w:val="Nvel3"/>
        <w:numPr>
          <w:ilvl w:val="2"/>
          <w:numId w:val="3"/>
        </w:numPr>
        <w:tabs>
          <w:tab w:val="left" w:pos="284"/>
        </w:tabs>
        <w:ind w:left="284" w:firstLine="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rsidR="00E2188F" w:rsidRDefault="00E2188F" w:rsidP="00E2188F">
      <w:pPr>
        <w:pStyle w:val="Nvel3"/>
        <w:numPr>
          <w:ilvl w:val="2"/>
          <w:numId w:val="3"/>
        </w:numPr>
        <w:tabs>
          <w:tab w:val="left" w:pos="284"/>
        </w:tabs>
        <w:ind w:left="284" w:firstLine="0"/>
        <w:rPr>
          <w:color w:val="auto"/>
        </w:rPr>
      </w:pPr>
      <w:r>
        <w:rPr>
          <w:color w:val="auto"/>
        </w:rPr>
        <w:t>Conforme inciso IV do Art. 27 do Decreto Municipal 5.569/24; ou</w:t>
      </w:r>
    </w:p>
    <w:p w:rsidR="00E2188F" w:rsidRDefault="00E2188F" w:rsidP="00E2188F">
      <w:pPr>
        <w:pStyle w:val="Nvel3"/>
        <w:numPr>
          <w:ilvl w:val="2"/>
          <w:numId w:val="3"/>
        </w:numPr>
        <w:tabs>
          <w:tab w:val="left" w:pos="284"/>
        </w:tabs>
        <w:ind w:left="284" w:firstLine="0"/>
        <w:rPr>
          <w:color w:val="auto"/>
        </w:rPr>
      </w:pPr>
      <w:r>
        <w:rPr>
          <w:color w:val="auto"/>
        </w:rPr>
        <w:t xml:space="preserve"> Sofrer sanção prevista nos incisos III ou IV do caput do art. 156 da Lei nº 14.133, de 2021.</w:t>
      </w:r>
    </w:p>
    <w:p w:rsidR="00E2188F" w:rsidRDefault="00E2188F" w:rsidP="00E2188F">
      <w:pPr>
        <w:pStyle w:val="Nvel4"/>
        <w:numPr>
          <w:ilvl w:val="3"/>
          <w:numId w:val="3"/>
        </w:numPr>
        <w:tabs>
          <w:tab w:val="left" w:pos="284"/>
        </w:tabs>
        <w:ind w:left="567" w:firstLine="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E2188F" w:rsidRDefault="00E2188F" w:rsidP="00E2188F">
      <w:pPr>
        <w:pStyle w:val="Nivel2"/>
        <w:numPr>
          <w:ilvl w:val="1"/>
          <w:numId w:val="3"/>
        </w:numPr>
        <w:ind w:left="0" w:firstLine="0"/>
        <w:rPr>
          <w:color w:val="auto"/>
        </w:rPr>
      </w:pPr>
      <w:r>
        <w:rPr>
          <w:color w:val="auto"/>
        </w:rPr>
        <w:t xml:space="preserve"> O cancelamento de registros nas hipóteses previstas no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183155">
        <w:rPr>
          <w:color w:val="auto"/>
        </w:rPr>
        <w:t>9.1</w:t>
      </w:r>
      <w:r>
        <w:rPr>
          <w:color w:val="auto"/>
        </w:rPr>
        <w:fldChar w:fldCharType="end"/>
      </w:r>
      <w:r>
        <w:rPr>
          <w:color w:val="auto"/>
        </w:rPr>
        <w:t xml:space="preserve"> será formalizado por despacho do órgão ou da entidade gerenciadora, garantidos os princípios do contraditório e da ampla defesa.</w:t>
      </w:r>
    </w:p>
    <w:p w:rsidR="00E2188F" w:rsidRDefault="00E2188F" w:rsidP="00E2188F">
      <w:pPr>
        <w:pStyle w:val="Nivel2"/>
        <w:numPr>
          <w:ilvl w:val="1"/>
          <w:numId w:val="3"/>
        </w:numPr>
        <w:ind w:left="0" w:firstLine="0"/>
        <w:rPr>
          <w:color w:val="auto"/>
        </w:rPr>
      </w:pPr>
      <w:r>
        <w:rPr>
          <w:color w:val="auto"/>
        </w:rPr>
        <w:lastRenderedPageBreak/>
        <w:t>Na hipótese de cancelamento do registro do fornecedor, o órgão ou a entidade gerenciadora poderá convocar os licitantes que compõem o cadastro de reserva, observada a ordem de classificação.</w:t>
      </w:r>
    </w:p>
    <w:p w:rsidR="00E2188F" w:rsidRDefault="00E2188F" w:rsidP="00E2188F">
      <w:pPr>
        <w:pStyle w:val="Nivel2"/>
        <w:numPr>
          <w:ilvl w:val="1"/>
          <w:numId w:val="3"/>
        </w:numPr>
        <w:ind w:left="0" w:firstLine="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r>
        <w:rPr>
          <w:color w:val="auto"/>
        </w:rPr>
        <w:t xml:space="preserve"> </w:t>
      </w:r>
    </w:p>
    <w:p w:rsidR="00E2188F" w:rsidRDefault="00E2188F" w:rsidP="00E2188F">
      <w:pPr>
        <w:pStyle w:val="Nvel3"/>
        <w:numPr>
          <w:ilvl w:val="2"/>
          <w:numId w:val="3"/>
        </w:numPr>
        <w:ind w:left="284" w:firstLine="0"/>
        <w:rPr>
          <w:color w:val="auto"/>
        </w:rPr>
      </w:pPr>
      <w:r>
        <w:rPr>
          <w:color w:val="auto"/>
        </w:rPr>
        <w:t>Por razão de interesse público;</w:t>
      </w:r>
    </w:p>
    <w:p w:rsidR="00E2188F" w:rsidRDefault="00E2188F" w:rsidP="00E2188F">
      <w:pPr>
        <w:pStyle w:val="Nvel3"/>
        <w:numPr>
          <w:ilvl w:val="2"/>
          <w:numId w:val="3"/>
        </w:numPr>
        <w:ind w:left="284" w:firstLine="0"/>
        <w:rPr>
          <w:color w:val="auto"/>
        </w:rPr>
      </w:pPr>
      <w:r>
        <w:rPr>
          <w:color w:val="auto"/>
        </w:rPr>
        <w:t>A pedido do fornecedor, decorrente de caso fortuito ou força maior; ou</w:t>
      </w:r>
    </w:p>
    <w:p w:rsidR="00E2188F" w:rsidRDefault="00E2188F" w:rsidP="00E2188F">
      <w:pPr>
        <w:pStyle w:val="Nvel3"/>
        <w:numPr>
          <w:ilvl w:val="2"/>
          <w:numId w:val="3"/>
        </w:numPr>
        <w:ind w:left="284" w:firstLine="0"/>
        <w:rPr>
          <w:color w:val="auto"/>
        </w:rPr>
      </w:pPr>
      <w:r>
        <w:rPr>
          <w:color w:val="auto"/>
        </w:rPr>
        <w:t xml:space="preserve">Se não houver êxito nas negociações, nas hipóteses em que o preço de mercado tornar-se superior ou inferior ao preço registrado, nos termos do artigos 23, inciso II, do Decreto Municipal nº 5.569/24. </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DAS PENALIDADES</w:t>
      </w:r>
    </w:p>
    <w:p w:rsidR="00E2188F" w:rsidRDefault="00E2188F" w:rsidP="00E2188F">
      <w:pPr>
        <w:pStyle w:val="Nivel2"/>
        <w:numPr>
          <w:ilvl w:val="1"/>
          <w:numId w:val="3"/>
        </w:numPr>
        <w:ind w:left="0" w:firstLine="0"/>
        <w:rPr>
          <w:color w:val="auto"/>
        </w:rPr>
      </w:pPr>
      <w:r>
        <w:rPr>
          <w:color w:val="auto"/>
        </w:rPr>
        <w:t xml:space="preserve">O descumprimento da Ata de Registro de Preços ensejará aplicação das penalidades estabelecidas </w:t>
      </w:r>
      <w:r>
        <w:rPr>
          <w:i/>
          <w:color w:val="auto"/>
        </w:rPr>
        <w:t>no edital</w:t>
      </w:r>
      <w:r>
        <w:rPr>
          <w:color w:val="auto"/>
        </w:rPr>
        <w:t>.</w:t>
      </w:r>
    </w:p>
    <w:p w:rsidR="00E2188F" w:rsidRDefault="00E2188F" w:rsidP="00E2188F">
      <w:pPr>
        <w:pStyle w:val="Nvel3"/>
        <w:numPr>
          <w:ilvl w:val="2"/>
          <w:numId w:val="3"/>
        </w:numPr>
        <w:ind w:left="284" w:firstLine="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rsidR="00E2188F" w:rsidRDefault="00E2188F" w:rsidP="00E2188F">
      <w:pPr>
        <w:pStyle w:val="Nivel2"/>
        <w:numPr>
          <w:ilvl w:val="1"/>
          <w:numId w:val="3"/>
        </w:numPr>
        <w:ind w:left="0" w:firstLine="0"/>
        <w:rPr>
          <w:color w:val="auto"/>
        </w:rPr>
      </w:pPr>
      <w:r>
        <w:rPr>
          <w:color w:val="auto"/>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 (art. 3º, inc. IV, do Decreto nº 5.569/24).</w:t>
      </w:r>
    </w:p>
    <w:p w:rsidR="00E2188F" w:rsidRDefault="00E2188F" w:rsidP="00E2188F">
      <w:pPr>
        <w:pStyle w:val="Nivel2"/>
        <w:numPr>
          <w:ilvl w:val="1"/>
          <w:numId w:val="3"/>
        </w:numPr>
        <w:ind w:left="0" w:firstLine="0"/>
        <w:rPr>
          <w:color w:val="auto"/>
        </w:rPr>
      </w:pPr>
      <w:r>
        <w:rPr>
          <w:color w:val="auto"/>
        </w:rPr>
        <w:t>O órgão ou entidade participante deverá comunicar ao órgão gerenciador qualquer das ocorrências previstas no item 10.1, dada a necessidade de instauração de procedimento para cancelamento do registro do fornecedor.</w:t>
      </w:r>
    </w:p>
    <w:p w:rsidR="00E2188F" w:rsidRDefault="00E2188F" w:rsidP="00E2188F">
      <w:pPr>
        <w:pStyle w:val="Nivel01"/>
        <w:numPr>
          <w:ilvl w:val="0"/>
          <w:numId w:val="3"/>
        </w:numPr>
        <w:tabs>
          <w:tab w:val="left" w:pos="567"/>
        </w:tabs>
        <w:spacing w:before="120"/>
        <w:ind w:left="0" w:right="0" w:firstLine="0"/>
        <w:rPr>
          <w:rFonts w:cs="Arial"/>
          <w:b/>
          <w:color w:val="auto"/>
          <w:sz w:val="20"/>
        </w:rPr>
      </w:pPr>
      <w:r>
        <w:rPr>
          <w:rFonts w:cs="Arial"/>
          <w:b/>
          <w:color w:val="auto"/>
          <w:sz w:val="20"/>
        </w:rPr>
        <w:t>CONDIÇÕES GERAIS</w:t>
      </w:r>
    </w:p>
    <w:p w:rsidR="00E2188F" w:rsidRDefault="00E2188F" w:rsidP="00E2188F">
      <w:pPr>
        <w:pStyle w:val="Nivel2"/>
        <w:numPr>
          <w:ilvl w:val="1"/>
          <w:numId w:val="3"/>
        </w:numPr>
        <w:ind w:left="0" w:firstLine="0"/>
        <w:rPr>
          <w:color w:val="auto"/>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I do </w:t>
      </w:r>
      <w:r>
        <w:rPr>
          <w:i/>
          <w:color w:val="auto"/>
        </w:rPr>
        <w:t xml:space="preserve">EDITAL </w:t>
      </w:r>
    </w:p>
    <w:p w:rsidR="00E2188F" w:rsidRDefault="00E2188F" w:rsidP="00E2188F">
      <w:pPr>
        <w:pStyle w:val="Nvel2-Red"/>
        <w:numPr>
          <w:ilvl w:val="1"/>
          <w:numId w:val="3"/>
        </w:numPr>
        <w:ind w:left="0" w:firstLine="0"/>
        <w:rPr>
          <w:color w:val="auto"/>
        </w:rPr>
      </w:pPr>
      <w:r>
        <w:rPr>
          <w:color w:val="auto"/>
        </w:rPr>
        <w:t>No caso de adjudicação por preço global de grupo de itens, só será admitida a contratação de parte de itens do grupo se houver prévia pesquisa de mercado e demonstração de sua vantagem para o órgão ou a entidade.</w:t>
      </w:r>
    </w:p>
    <w:p w:rsidR="005A66BD" w:rsidRPr="000A0168" w:rsidRDefault="00E2188F" w:rsidP="00E2188F">
      <w:pPr>
        <w:widowControl w:val="0"/>
        <w:spacing w:before="120" w:after="120" w:line="276" w:lineRule="auto"/>
        <w:jc w:val="both"/>
        <w:rPr>
          <w:rFonts w:ascii="Arial" w:hAnsi="Arial"/>
        </w:rPr>
      </w:pPr>
      <w:r>
        <w:rPr>
          <w:rFonts w:ascii="Arial" w:hAnsi="Arial"/>
        </w:rPr>
        <w:t xml:space="preserve">Para firmeza e validade do pactuado, a presente Ata foi lavrada em </w:t>
      </w:r>
      <w:r w:rsidR="005A66BD">
        <w:rPr>
          <w:rFonts w:ascii="Arial" w:hAnsi="Arial"/>
        </w:rPr>
        <w:t>01 uma</w:t>
      </w:r>
      <w:r>
        <w:rPr>
          <w:rFonts w:ascii="Arial" w:hAnsi="Arial"/>
        </w:rPr>
        <w:t xml:space="preserve"> via, que, depois de lida e achada em ordem, </w:t>
      </w:r>
      <w:r w:rsidR="000A0168">
        <w:rPr>
          <w:rFonts w:ascii="Arial" w:hAnsi="Arial"/>
        </w:rPr>
        <w:t>será</w:t>
      </w:r>
      <w:r>
        <w:rPr>
          <w:rFonts w:ascii="Arial" w:hAnsi="Arial"/>
        </w:rPr>
        <w:t xml:space="preserve"> assinada pelas partes</w:t>
      </w:r>
      <w:r w:rsidR="000A0168">
        <w:rPr>
          <w:rFonts w:ascii="Arial" w:hAnsi="Arial"/>
        </w:rPr>
        <w:t xml:space="preserve"> e disponibilizada no PNCP e no sítio eletrônico deste munícipio.</w:t>
      </w:r>
    </w:p>
    <w:p w:rsidR="00E2188F" w:rsidRDefault="00E2188F" w:rsidP="005A66BD">
      <w:pPr>
        <w:widowControl w:val="0"/>
        <w:spacing w:before="120" w:after="120" w:line="276" w:lineRule="auto"/>
        <w:jc w:val="right"/>
        <w:rPr>
          <w:rFonts w:ascii="Arial" w:hAnsi="Arial"/>
          <w:i/>
          <w:iCs/>
        </w:rPr>
      </w:pPr>
      <w:r>
        <w:rPr>
          <w:rFonts w:ascii="Arial" w:hAnsi="Arial"/>
          <w:i/>
          <w:iCs/>
        </w:rPr>
        <w:t xml:space="preserve">                                                                                                  Vassouras, xx de xxxxxx de 202</w:t>
      </w:r>
      <w:r w:rsidR="00AD7D7E">
        <w:rPr>
          <w:rFonts w:ascii="Arial" w:hAnsi="Arial"/>
          <w:i/>
          <w:iCs/>
        </w:rPr>
        <w:t>5</w:t>
      </w:r>
    </w:p>
    <w:p w:rsidR="00E2188F" w:rsidRDefault="00E2188F" w:rsidP="00E2188F">
      <w:pPr>
        <w:spacing w:line="276" w:lineRule="auto"/>
        <w:jc w:val="center"/>
        <w:rPr>
          <w:rFonts w:ascii="Arial" w:hAnsi="Arial"/>
          <w:b/>
        </w:rPr>
      </w:pPr>
      <w:r>
        <w:rPr>
          <w:rFonts w:ascii="Arial" w:hAnsi="Arial"/>
          <w:b/>
        </w:rPr>
        <w:t>_____________________________________</w:t>
      </w:r>
    </w:p>
    <w:p w:rsidR="00E2188F" w:rsidRDefault="00E2188F" w:rsidP="00E2188F">
      <w:pPr>
        <w:jc w:val="center"/>
        <w:rPr>
          <w:rFonts w:ascii="Arial" w:hAnsi="Arial"/>
          <w:b/>
        </w:rPr>
      </w:pPr>
      <w:r>
        <w:rPr>
          <w:rFonts w:ascii="Arial" w:hAnsi="Arial"/>
          <w:b/>
        </w:rPr>
        <w:t>Pregoeiro</w:t>
      </w:r>
    </w:p>
    <w:p w:rsidR="00E2188F" w:rsidRDefault="00E2188F" w:rsidP="00E2188F">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SMS Vassouras/RJ</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E2188F" w:rsidRDefault="00E2188F" w:rsidP="00E2188F">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E2188F" w:rsidRDefault="00E2188F" w:rsidP="00E2188F">
      <w:pPr>
        <w:pStyle w:val="NormalWeb"/>
        <w:spacing w:before="0" w:after="0"/>
        <w:jc w:val="center"/>
        <w:rPr>
          <w:rFonts w:ascii="Arial" w:hAnsi="Arial" w:cs="Arial"/>
          <w:b/>
          <w:sz w:val="20"/>
          <w:szCs w:val="20"/>
        </w:rPr>
      </w:pPr>
      <w:r>
        <w:rPr>
          <w:rFonts w:ascii="Arial" w:hAnsi="Arial" w:cs="Arial"/>
          <w:b/>
          <w:sz w:val="20"/>
          <w:szCs w:val="20"/>
        </w:rPr>
        <w:t>Representante Legal</w:t>
      </w:r>
    </w:p>
    <w:p w:rsidR="00E2188F" w:rsidRDefault="00E2188F" w:rsidP="00E2188F">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E2188F" w:rsidRDefault="00E2188F" w:rsidP="00E2188F">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A1405C" w:rsidRDefault="00A1405C">
      <w:pPr>
        <w:pStyle w:val="NormalWeb"/>
        <w:spacing w:before="0" w:after="0" w:line="276" w:lineRule="auto"/>
        <w:jc w:val="both"/>
        <w:rPr>
          <w:rFonts w:ascii="Arial" w:hAnsi="Arial" w:cs="Arial"/>
          <w:sz w:val="20"/>
          <w:szCs w:val="20"/>
        </w:rPr>
      </w:pPr>
    </w:p>
    <w:p w:rsidR="00222776" w:rsidRDefault="00222776">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153DE5" w:rsidRDefault="00153DE5">
      <w:pPr>
        <w:pStyle w:val="NormalWeb"/>
        <w:spacing w:before="0" w:after="0" w:line="276" w:lineRule="auto"/>
        <w:jc w:val="both"/>
        <w:rPr>
          <w:rFonts w:ascii="Arial" w:hAnsi="Arial" w:cs="Arial"/>
          <w:sz w:val="20"/>
          <w:szCs w:val="20"/>
        </w:rPr>
      </w:pPr>
    </w:p>
    <w:p w:rsidR="00A1405C" w:rsidRDefault="00577789">
      <w:pPr>
        <w:jc w:val="center"/>
        <w:rPr>
          <w:rFonts w:ascii="Arial" w:hAnsi="Arial"/>
          <w:b/>
        </w:rPr>
      </w:pPr>
      <w:r>
        <w:rPr>
          <w:rFonts w:ascii="Arial" w:hAnsi="Arial"/>
          <w:b/>
        </w:rPr>
        <w:lastRenderedPageBreak/>
        <w:t>P</w:t>
      </w:r>
      <w:r w:rsidR="00B27EED">
        <w:rPr>
          <w:rFonts w:ascii="Arial" w:hAnsi="Arial"/>
          <w:b/>
        </w:rPr>
        <w:t xml:space="preserve">REGÃO ELETRÔNICO SRP Nº </w:t>
      </w:r>
      <w:sdt>
        <w:sdtPr>
          <w:rPr>
            <w:rFonts w:ascii="Arial" w:hAnsi="Arial"/>
            <w:b/>
          </w:rPr>
          <w:alias w:val="Assunto"/>
          <w:id w:val="79555150"/>
          <w:dataBinding w:prefixMappings="xmlns:ns0='http://purl.org/dc/elements/1.1/' xmlns:ns1='http://schemas.openxmlformats.org/package/2006/metadata/core-properties' " w:xpath="/ns1:coreProperties[1]/ns0:subject[1]" w:storeItemID="{6C3C8BC8-F283-45AE-878A-BAB7291924A1}"/>
          <w:text/>
        </w:sdtPr>
        <w:sdtEndPr/>
        <w:sdtContent>
          <w:r w:rsidR="00564BF6">
            <w:rPr>
              <w:rFonts w:ascii="Arial" w:hAnsi="Arial"/>
              <w:b/>
            </w:rPr>
            <w:t>90</w:t>
          </w:r>
          <w:r w:rsidR="007F7E5E">
            <w:rPr>
              <w:rFonts w:ascii="Arial" w:hAnsi="Arial"/>
              <w:b/>
            </w:rPr>
            <w:t>013</w:t>
          </w:r>
          <w:r w:rsidR="00564BF6">
            <w:rPr>
              <w:rFonts w:ascii="Arial" w:hAnsi="Arial"/>
              <w:b/>
            </w:rPr>
            <w:t>/2025</w:t>
          </w:r>
        </w:sdtContent>
      </w:sdt>
    </w:p>
    <w:p w:rsidR="009E254B" w:rsidRDefault="009E254B">
      <w:pPr>
        <w:jc w:val="center"/>
        <w:rPr>
          <w:rFonts w:ascii="Arial" w:hAnsi="Arial"/>
          <w:b/>
        </w:rPr>
      </w:pPr>
    </w:p>
    <w:p w:rsidR="00A1405C" w:rsidRDefault="00B27EED">
      <w:pPr>
        <w:jc w:val="center"/>
        <w:rPr>
          <w:rFonts w:ascii="Arial" w:hAnsi="Arial"/>
          <w:b/>
        </w:rPr>
      </w:pPr>
      <w:r>
        <w:rPr>
          <w:rFonts w:ascii="Arial" w:hAnsi="Arial"/>
          <w:b/>
        </w:rPr>
        <w:t>ANEXO IV</w:t>
      </w:r>
    </w:p>
    <w:p w:rsidR="00A1405C" w:rsidRDefault="00A1405C">
      <w:pPr>
        <w:jc w:val="center"/>
        <w:rPr>
          <w:rFonts w:ascii="Arial" w:hAnsi="Arial"/>
          <w:b/>
        </w:rPr>
      </w:pPr>
    </w:p>
    <w:p w:rsidR="00A1405C" w:rsidRDefault="00E456A6">
      <w:pPr>
        <w:jc w:val="both"/>
        <w:rPr>
          <w:rFonts w:ascii="Arial" w:hAnsi="Arial"/>
          <w:b/>
        </w:rPr>
      </w:pPr>
      <w:r>
        <w:rPr>
          <w:rFonts w:ascii="Arial" w:hAnsi="Arial"/>
          <w:b/>
        </w:rPr>
        <w:t>Minuta do Contrato 0xx</w:t>
      </w:r>
      <w:r w:rsidR="00B27EED">
        <w:rPr>
          <w:rFonts w:ascii="Arial" w:hAnsi="Arial"/>
          <w:b/>
        </w:rPr>
        <w:t>/20</w:t>
      </w:r>
      <w:r w:rsidR="00AD7D7E">
        <w:rPr>
          <w:rFonts w:ascii="Arial" w:hAnsi="Arial"/>
          <w:b/>
        </w:rPr>
        <w:t>25</w:t>
      </w:r>
    </w:p>
    <w:p w:rsidR="00A1405C" w:rsidRDefault="00B27EED">
      <w:pPr>
        <w:ind w:left="5387" w:right="-8"/>
        <w:jc w:val="both"/>
        <w:rPr>
          <w:rFonts w:ascii="Arial" w:hAnsi="Arial"/>
        </w:rPr>
      </w:pPr>
      <w:r>
        <w:rPr>
          <w:rFonts w:ascii="Arial" w:hAnsi="Arial"/>
        </w:rPr>
        <w:t xml:space="preserve">Termo de Contrato que entre si celebram, de um lado, </w:t>
      </w:r>
      <w:r>
        <w:rPr>
          <w:rFonts w:ascii="Arial" w:hAnsi="Arial"/>
          <w:b/>
          <w:i/>
        </w:rPr>
        <w:t>O MUNICÍPIO DE VASSOURAS</w:t>
      </w:r>
      <w:r>
        <w:rPr>
          <w:rFonts w:ascii="Arial" w:hAnsi="Arial"/>
        </w:rPr>
        <w:t xml:space="preserve">, como </w:t>
      </w:r>
      <w:r>
        <w:rPr>
          <w:rFonts w:ascii="Arial" w:hAnsi="Arial"/>
          <w:b/>
          <w:u w:val="single"/>
        </w:rPr>
        <w:t>CONTRATANTE</w:t>
      </w:r>
      <w:r>
        <w:rPr>
          <w:rFonts w:ascii="Arial" w:hAnsi="Arial"/>
        </w:rPr>
        <w:t xml:space="preserve"> e </w:t>
      </w:r>
      <w:r>
        <w:rPr>
          <w:rFonts w:ascii="Arial" w:hAnsi="Arial"/>
          <w:i/>
        </w:rPr>
        <w:t xml:space="preserve">a </w:t>
      </w:r>
      <w:r>
        <w:rPr>
          <w:rFonts w:ascii="Arial" w:hAnsi="Arial"/>
          <w:b/>
          <w:iCs/>
        </w:rPr>
        <w:t>EMPRESA xxxxxxxxxxxxx</w:t>
      </w:r>
      <w:r>
        <w:rPr>
          <w:rFonts w:ascii="Arial" w:hAnsi="Arial"/>
          <w:b/>
          <w:i/>
        </w:rPr>
        <w:t xml:space="preserve">, </w:t>
      </w:r>
      <w:r>
        <w:rPr>
          <w:rFonts w:ascii="Arial" w:hAnsi="Arial"/>
        </w:rPr>
        <w:t xml:space="preserve">como </w:t>
      </w:r>
      <w:r>
        <w:rPr>
          <w:rFonts w:ascii="Arial" w:hAnsi="Arial"/>
          <w:b/>
          <w:u w:val="single"/>
        </w:rPr>
        <w:t>CONTRATADA</w:t>
      </w:r>
      <w:r>
        <w:rPr>
          <w:rFonts w:ascii="Arial" w:hAnsi="Arial"/>
        </w:rPr>
        <w:t xml:space="preserve">, com fulcro na Lei </w:t>
      </w:r>
      <w:r w:rsidR="004D4D73">
        <w:rPr>
          <w:rFonts w:ascii="Arial" w:hAnsi="Arial"/>
        </w:rPr>
        <w:t>14.133/24</w:t>
      </w:r>
      <w:r>
        <w:rPr>
          <w:rFonts w:ascii="Arial" w:hAnsi="Arial"/>
        </w:rPr>
        <w:t>, na forma abaixo:</w:t>
      </w:r>
    </w:p>
    <w:p w:rsidR="00A1405C" w:rsidRDefault="00B27EED">
      <w:pPr>
        <w:spacing w:before="120" w:after="120" w:line="276" w:lineRule="auto"/>
        <w:ind w:firstLine="1418"/>
        <w:jc w:val="both"/>
        <w:rPr>
          <w:rFonts w:ascii="Arial" w:eastAsia="Arial" w:hAnsi="Arial"/>
        </w:rPr>
      </w:pPr>
      <w:r>
        <w:rPr>
          <w:rFonts w:ascii="Arial" w:hAnsi="Arial"/>
          <w:b/>
        </w:rPr>
        <w:t xml:space="preserve">O MUNICÍPIO DE VASSOURAS\RJ, </w:t>
      </w:r>
      <w:r>
        <w:rPr>
          <w:rFonts w:ascii="Arial" w:hAnsi="Arial"/>
          <w:bCs/>
        </w:rPr>
        <w:t>pessoa jurídica de direito público interno, inscrito no CNPJ n.° 32.412.819/0001-52, por intermédio da</w:t>
      </w:r>
      <w:r>
        <w:rPr>
          <w:rFonts w:ascii="Arial" w:hAnsi="Arial"/>
          <w:b/>
        </w:rPr>
        <w:t xml:space="preserve"> SECRETARIA MUNICIPAL DE SAÚDE, </w:t>
      </w:r>
      <w:r>
        <w:rPr>
          <w:rFonts w:ascii="Arial" w:hAnsi="Arial"/>
          <w:bCs/>
        </w:rPr>
        <w:t>inscrita no</w:t>
      </w:r>
      <w:r>
        <w:rPr>
          <w:rFonts w:ascii="Arial" w:hAnsi="Arial"/>
          <w:b/>
        </w:rPr>
        <w:t xml:space="preserve"> CNPJ n.° 11.216.262/0001-04, </w:t>
      </w:r>
      <w:r>
        <w:rPr>
          <w:rFonts w:ascii="Arial" w:hAnsi="Arial"/>
          <w:bCs/>
        </w:rPr>
        <w:t>com sede na Praça Juiz Machado Júnior, n.° 19, Centro, Vassouras/RJ, neste ato representada pela Ordenadora de Despesas, Sr.ª ..., nacionalidade, estado civil, profissão, portadora da cédula de identidade n.° ..., inscrita no CPF n.° ..., domiciliada no endereço sobredito, doravante denominado</w:t>
      </w:r>
      <w:r>
        <w:rPr>
          <w:rFonts w:ascii="Arial" w:hAnsi="Arial"/>
          <w:b/>
        </w:rPr>
        <w:t xml:space="preserve"> CONTRATANTE </w:t>
      </w:r>
      <w:r>
        <w:rPr>
          <w:rFonts w:ascii="Arial" w:hAnsi="Arial"/>
          <w:bCs/>
        </w:rPr>
        <w:t>e a empresa.., inscrita no CNPJ n.° ...,  com sede na ..., neste ato representada por ..., nacionalidade, estado civil, profissão, portador da cédula de identidade n.° ..., inscrito no CPF n.° ..., domiciliado no endereço supramencionado, doravante denominada</w:t>
      </w:r>
      <w:r>
        <w:rPr>
          <w:rFonts w:ascii="Arial" w:hAnsi="Arial"/>
          <w:b/>
        </w:rPr>
        <w:t xml:space="preserve"> CONTRATADA, </w:t>
      </w:r>
      <w:r>
        <w:rPr>
          <w:rFonts w:ascii="Arial" w:hAnsi="Arial"/>
          <w:bCs/>
        </w:rPr>
        <w:t xml:space="preserve">resolvem celebrar o presente contrato administrativo, vinculado ao Edital licitatório advindo do processo administrativo n.° </w:t>
      </w:r>
      <w:r w:rsidR="00542BFC">
        <w:rPr>
          <w:rFonts w:ascii="Arial" w:hAnsi="Arial"/>
          <w:bCs/>
        </w:rPr>
        <w:t>533/2025</w:t>
      </w:r>
      <w:r>
        <w:rPr>
          <w:rFonts w:ascii="Arial" w:hAnsi="Arial"/>
          <w:bCs/>
        </w:rPr>
        <w:t xml:space="preserve">, que se regerá pelas normas da Lei Federal n.° </w:t>
      </w:r>
      <w:r w:rsidR="004D4D73">
        <w:rPr>
          <w:rFonts w:ascii="Arial" w:hAnsi="Arial"/>
          <w:bCs/>
        </w:rPr>
        <w:t>14.133</w:t>
      </w:r>
      <w:r>
        <w:rPr>
          <w:rFonts w:ascii="Arial" w:hAnsi="Arial"/>
          <w:bCs/>
        </w:rPr>
        <w:t>/93, bem como pelas cláusulas e condições abaixo</w:t>
      </w:r>
      <w:r>
        <w:rPr>
          <w:rFonts w:ascii="Arial" w:eastAsia="Arial" w:hAnsi="Arial"/>
        </w:rPr>
        <w:t>.</w:t>
      </w:r>
    </w:p>
    <w:p w:rsidR="00A1405C" w:rsidRDefault="00B27EED" w:rsidP="00420715">
      <w:pPr>
        <w:pStyle w:val="Nivel01"/>
        <w:numPr>
          <w:ilvl w:val="0"/>
          <w:numId w:val="5"/>
        </w:numPr>
        <w:tabs>
          <w:tab w:val="left" w:pos="567"/>
        </w:tabs>
        <w:spacing w:before="240" w:after="0" w:line="240" w:lineRule="auto"/>
        <w:ind w:right="0"/>
        <w:rPr>
          <w:rFonts w:cs="Arial"/>
          <w:b/>
          <w:color w:val="auto"/>
          <w:sz w:val="20"/>
        </w:rPr>
      </w:pPr>
      <w:r>
        <w:rPr>
          <w:rFonts w:cs="Arial"/>
          <w:b/>
          <w:color w:val="auto"/>
          <w:sz w:val="20"/>
        </w:rPr>
        <w:t>CLÁUSULA PRIMEIRA – OBJETO (</w:t>
      </w:r>
      <w:hyperlink r:id="rId60" w:anchor="art92" w:history="1">
        <w:r>
          <w:rPr>
            <w:rStyle w:val="Hyperlink"/>
            <w:rFonts w:cs="Arial"/>
            <w:b/>
            <w:color w:val="auto"/>
            <w:sz w:val="20"/>
          </w:rPr>
          <w:t>art. 92, I e II</w:t>
        </w:r>
      </w:hyperlink>
      <w:r>
        <w:rPr>
          <w:rFonts w:cs="Arial"/>
          <w:b/>
          <w:color w:val="auto"/>
          <w:sz w:val="20"/>
        </w:rPr>
        <w:t>)</w:t>
      </w:r>
    </w:p>
    <w:p w:rsidR="00A1405C" w:rsidRDefault="00B27EED" w:rsidP="00116EDA">
      <w:pPr>
        <w:pStyle w:val="Nivel2"/>
        <w:numPr>
          <w:ilvl w:val="1"/>
          <w:numId w:val="2"/>
        </w:numPr>
        <w:tabs>
          <w:tab w:val="left" w:pos="284"/>
        </w:tabs>
        <w:ind w:left="0" w:firstLine="0"/>
        <w:rPr>
          <w:color w:val="auto"/>
        </w:rPr>
      </w:pPr>
      <w:r>
        <w:rPr>
          <w:color w:val="auto"/>
        </w:rPr>
        <w:t xml:space="preserve">O objeto do presente instrumento é a </w:t>
      </w:r>
      <w:r w:rsidR="00C465EF" w:rsidRPr="00C465EF">
        <w:rPr>
          <w:b/>
          <w:color w:val="auto"/>
        </w:rPr>
        <w:t>AQUISIÇÃO DE MATERIAIS DE CONSTRUÇÃO PARA ATENDER ÀS DEMANDAS DA SECRETARIA MUNICIPAL DE SAÚDE DE VASSOURAS</w:t>
      </w:r>
      <w:r>
        <w:rPr>
          <w:color w:val="auto"/>
        </w:rPr>
        <w:t>, nas condições estabelecidas no Termo de Referência.</w:t>
      </w:r>
    </w:p>
    <w:p w:rsidR="00A1405C" w:rsidRDefault="00B27EED" w:rsidP="00E447BF">
      <w:pPr>
        <w:pStyle w:val="Nivel2"/>
        <w:numPr>
          <w:ilvl w:val="1"/>
          <w:numId w:val="2"/>
        </w:numPr>
        <w:tabs>
          <w:tab w:val="left" w:pos="284"/>
        </w:tabs>
        <w:spacing w:before="0" w:after="0"/>
        <w:ind w:left="0" w:firstLine="0"/>
        <w:jc w:val="left"/>
        <w:rPr>
          <w:color w:val="auto"/>
        </w:rPr>
      </w:pPr>
      <w:r>
        <w:rPr>
          <w:color w:val="auto"/>
        </w:rPr>
        <w:t>Objeto da contratação:</w:t>
      </w:r>
    </w:p>
    <w:p w:rsidR="00086A8E" w:rsidRDefault="00086A8E" w:rsidP="00086A8E">
      <w:pPr>
        <w:pStyle w:val="Nivel2"/>
        <w:tabs>
          <w:tab w:val="left" w:pos="284"/>
        </w:tabs>
        <w:spacing w:before="0" w:after="0"/>
        <w:ind w:left="0" w:firstLine="0"/>
        <w:jc w:val="left"/>
        <w:rPr>
          <w:color w:val="auto"/>
        </w:rPr>
      </w:pPr>
    </w:p>
    <w:tbl>
      <w:tblPr>
        <w:tblW w:w="9356" w:type="dxa"/>
        <w:jc w:val="center"/>
        <w:tblLayout w:type="fixed"/>
        <w:tblLook w:val="04A0" w:firstRow="1" w:lastRow="0" w:firstColumn="1" w:lastColumn="0" w:noHBand="0" w:noVBand="1"/>
      </w:tblPr>
      <w:tblGrid>
        <w:gridCol w:w="708"/>
        <w:gridCol w:w="2553"/>
        <w:gridCol w:w="1135"/>
        <w:gridCol w:w="1558"/>
        <w:gridCol w:w="1844"/>
        <w:gridCol w:w="1558"/>
      </w:tblGrid>
      <w:tr w:rsidR="00A1405C">
        <w:trPr>
          <w:trHeight w:val="70"/>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ITEM</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rPr>
            </w:pPr>
            <w:r>
              <w:rPr>
                <w:rFonts w:ascii="Arial" w:eastAsia="Arial" w:hAnsi="Arial"/>
                <w:b/>
                <w:bC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rPr>
            </w:pPr>
            <w:r>
              <w:rPr>
                <w:rFonts w:ascii="Arial" w:eastAsia="Arial" w:hAnsi="Arial"/>
                <w:b/>
                <w:bCs/>
              </w:rPr>
              <w:t>UNIDADE</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QUANTIDADE</w:t>
            </w: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R$ UNITÁRIO</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R$ TOTAL</w:t>
            </w: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spacing w:before="120" w:line="312" w:lineRule="auto"/>
              <w:jc w:val="center"/>
              <w:rPr>
                <w:rFonts w:ascii="Arial" w:eastAsia="Arial" w:hAnsi="Arial"/>
                <w:b/>
                <w:bCs/>
              </w:rPr>
            </w:pPr>
            <w:r>
              <w:rPr>
                <w:rFonts w:ascii="Arial" w:eastAsia="Arial" w:hAnsi="Arial"/>
                <w:b/>
                <w:bCs/>
              </w:rPr>
              <w:t>1</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spacing w:before="120" w:line="312" w:lineRule="auto"/>
              <w:jc w:val="center"/>
              <w:rPr>
                <w:rFonts w:ascii="Arial" w:eastAsia="Arial" w:hAnsi="Arial"/>
                <w:b/>
                <w:bCs/>
              </w:rPr>
            </w:pPr>
            <w:r>
              <w:rPr>
                <w:rFonts w:ascii="Arial" w:eastAsia="Arial" w:hAnsi="Arial"/>
                <w:b/>
                <w:bCs/>
              </w:rPr>
              <w:t>...</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r>
    </w:tbl>
    <w:p w:rsidR="00A1405C" w:rsidRDefault="00B27EED">
      <w:pPr>
        <w:pStyle w:val="Nivel2"/>
        <w:numPr>
          <w:ilvl w:val="1"/>
          <w:numId w:val="2"/>
        </w:numPr>
        <w:tabs>
          <w:tab w:val="left" w:pos="284"/>
        </w:tabs>
        <w:ind w:left="0" w:firstLine="0"/>
        <w:rPr>
          <w:color w:val="auto"/>
        </w:rPr>
      </w:pPr>
      <w:r>
        <w:rPr>
          <w:color w:val="auto"/>
        </w:rPr>
        <w:t>Vinculam esta contratação, independentemente de transcrição:</w:t>
      </w:r>
    </w:p>
    <w:p w:rsidR="00A1405C" w:rsidRDefault="00B27EED">
      <w:pPr>
        <w:pStyle w:val="Nivel3"/>
        <w:numPr>
          <w:ilvl w:val="2"/>
          <w:numId w:val="2"/>
        </w:numPr>
        <w:tabs>
          <w:tab w:val="left" w:pos="0"/>
          <w:tab w:val="left" w:pos="567"/>
          <w:tab w:val="left" w:pos="709"/>
          <w:tab w:val="left" w:pos="1276"/>
          <w:tab w:val="left" w:pos="2268"/>
        </w:tabs>
        <w:ind w:left="284" w:hanging="284"/>
        <w:rPr>
          <w:color w:val="auto"/>
        </w:rPr>
      </w:pPr>
      <w:r>
        <w:rPr>
          <w:color w:val="auto"/>
        </w:rPr>
        <w:t>O Termo de Referência;</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O Edital da Licitação;</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A Proposta do contratado;</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Eventuais anexos dos documentos supracitados.</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SEGUNDA – VIGÊNCIA E PRORROGAÇÃO</w:t>
      </w:r>
    </w:p>
    <w:p w:rsidR="00A1405C" w:rsidRDefault="00B27EED">
      <w:pPr>
        <w:pStyle w:val="Nvel2-Red"/>
        <w:numPr>
          <w:ilvl w:val="1"/>
          <w:numId w:val="2"/>
        </w:numPr>
        <w:tabs>
          <w:tab w:val="left" w:pos="284"/>
        </w:tabs>
        <w:ind w:left="0" w:firstLine="0"/>
        <w:rPr>
          <w:i w:val="0"/>
          <w:color w:val="auto"/>
        </w:rPr>
      </w:pPr>
      <w:r>
        <w:rPr>
          <w:i w:val="0"/>
          <w:color w:val="auto"/>
        </w:rPr>
        <w:t xml:space="preserve">O prazo de vigência da contratação é de 12 (doze) meses contados do(a) ............................., na forma do </w:t>
      </w:r>
      <w:hyperlink r:id="rId61" w:anchor="art105" w:history="1">
        <w:r>
          <w:rPr>
            <w:rStyle w:val="Hyperlink"/>
            <w:i w:val="0"/>
            <w:color w:val="auto"/>
          </w:rPr>
          <w:t>artigo 105 da Lei n° 14.133, de 2021</w:t>
        </w:r>
      </w:hyperlink>
      <w:r>
        <w:rPr>
          <w:i w:val="0"/>
          <w:color w:val="auto"/>
        </w:rPr>
        <w:t>.</w:t>
      </w:r>
    </w:p>
    <w:p w:rsidR="00A1405C" w:rsidRDefault="00B27EED">
      <w:pPr>
        <w:pStyle w:val="Nvel2-Red"/>
        <w:numPr>
          <w:ilvl w:val="1"/>
          <w:numId w:val="2"/>
        </w:numPr>
        <w:tabs>
          <w:tab w:val="left" w:pos="284"/>
        </w:tabs>
        <w:ind w:left="0" w:firstLine="0"/>
        <w:rPr>
          <w:i w:val="0"/>
          <w:color w:val="auto"/>
        </w:rPr>
      </w:pPr>
      <w:r>
        <w:rPr>
          <w:i w:val="0"/>
          <w:color w:val="auto"/>
        </w:rPr>
        <w:t xml:space="preserve">O prazo de vigência da contratação é de .............................. contados do(a) ............................., prorrogável por até 10 anos, na forma dos </w:t>
      </w:r>
      <w:hyperlink r:id="rId62" w:anchor="art106" w:history="1">
        <w:r>
          <w:rPr>
            <w:rStyle w:val="Hyperlink"/>
            <w:i w:val="0"/>
            <w:color w:val="auto"/>
          </w:rPr>
          <w:t>artigos 106 e 107 da Lei n° 14.133, de 2021</w:t>
        </w:r>
      </w:hyperlink>
      <w:r>
        <w:rPr>
          <w:i w:val="0"/>
          <w:color w:val="auto"/>
        </w:rPr>
        <w:t>.</w:t>
      </w:r>
    </w:p>
    <w:p w:rsidR="00A1405C" w:rsidRDefault="00B27EED">
      <w:pPr>
        <w:pStyle w:val="Nvel3-R"/>
        <w:numPr>
          <w:ilvl w:val="2"/>
          <w:numId w:val="2"/>
        </w:numPr>
        <w:tabs>
          <w:tab w:val="left" w:pos="0"/>
          <w:tab w:val="left" w:pos="567"/>
          <w:tab w:val="left" w:pos="1418"/>
        </w:tabs>
        <w:ind w:left="0" w:firstLine="0"/>
        <w:rPr>
          <w:i w:val="0"/>
          <w:color w:val="auto"/>
        </w:rPr>
      </w:pPr>
      <w:r>
        <w:rPr>
          <w:i w:val="0"/>
          <w:color w:val="auto"/>
        </w:rPr>
        <w:t>A prorrogação de que trata este item é condicionada ao ateste, pela autoridade competente, de que as condições e os preços permanecem vantajosos para a Administração, permitida a negociação com o contratado.</w:t>
      </w:r>
    </w:p>
    <w:p w:rsidR="00A1405C" w:rsidRDefault="00B27EED">
      <w:pPr>
        <w:pStyle w:val="Nvel2-Red"/>
        <w:numPr>
          <w:ilvl w:val="1"/>
          <w:numId w:val="2"/>
        </w:numPr>
        <w:tabs>
          <w:tab w:val="left" w:pos="284"/>
        </w:tabs>
        <w:ind w:left="0" w:firstLine="0"/>
        <w:rPr>
          <w:i w:val="0"/>
          <w:color w:val="auto"/>
        </w:rPr>
      </w:pPr>
      <w:r>
        <w:rPr>
          <w:i w:val="0"/>
          <w:color w:val="auto"/>
        </w:rPr>
        <w:t>O contratado não tem direito subjetivo à prorrogação contratual.</w:t>
      </w:r>
    </w:p>
    <w:p w:rsidR="00A1405C" w:rsidRDefault="00B27EED">
      <w:pPr>
        <w:pStyle w:val="Nvel2-Red"/>
        <w:numPr>
          <w:ilvl w:val="1"/>
          <w:numId w:val="2"/>
        </w:numPr>
        <w:tabs>
          <w:tab w:val="left" w:pos="284"/>
        </w:tabs>
        <w:ind w:left="0" w:firstLine="0"/>
        <w:rPr>
          <w:i w:val="0"/>
          <w:color w:val="auto"/>
        </w:rPr>
      </w:pPr>
      <w:r>
        <w:rPr>
          <w:i w:val="0"/>
          <w:color w:val="auto"/>
        </w:rPr>
        <w:t>A prorrogação de contrato deverá ser promovida mediante celebração de termo aditivo.</w:t>
      </w:r>
    </w:p>
    <w:p w:rsidR="00A1405C" w:rsidRDefault="00B27EED">
      <w:pPr>
        <w:pStyle w:val="Nvel2-Red"/>
        <w:numPr>
          <w:ilvl w:val="1"/>
          <w:numId w:val="2"/>
        </w:numPr>
        <w:tabs>
          <w:tab w:val="left" w:pos="284"/>
        </w:tabs>
        <w:ind w:left="0" w:firstLine="0"/>
        <w:rPr>
          <w:i w:val="0"/>
          <w:color w:val="auto"/>
        </w:rPr>
      </w:pPr>
      <w:r>
        <w:rPr>
          <w:i w:val="0"/>
          <w:color w:val="auto"/>
        </w:rPr>
        <w:lastRenderedPageBreak/>
        <w:t>O contrato não poderá ser prorrogado quando o contratado tiver sido penalizado nas sanções de declaração de inidoneidade ou impedimento de licitar e contratar com poder público, observadas as abrangências de aplicação.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TERCEIRA – MODELOS DE EXECUÇÃO E GESTÃO CONTRATUAIS (</w:t>
      </w:r>
      <w:hyperlink r:id="rId63" w:anchor="art92" w:history="1">
        <w:r>
          <w:rPr>
            <w:rStyle w:val="Hyperlink"/>
            <w:rFonts w:cs="Arial"/>
            <w:b/>
            <w:color w:val="auto"/>
            <w:sz w:val="20"/>
          </w:rPr>
          <w:t>art. 92, IV, VII e XVIII)</w:t>
        </w:r>
      </w:hyperlink>
    </w:p>
    <w:p w:rsidR="00A1405C" w:rsidRDefault="00B27EED">
      <w:pPr>
        <w:pStyle w:val="Nivel2"/>
        <w:numPr>
          <w:ilvl w:val="1"/>
          <w:numId w:val="2"/>
        </w:numPr>
        <w:ind w:left="0" w:firstLine="0"/>
        <w:rPr>
          <w:color w:val="auto"/>
        </w:rPr>
      </w:pPr>
      <w:r>
        <w:rPr>
          <w:color w:val="auto"/>
        </w:rPr>
        <w:t>O regime de execução contratual, os modelos de gestão e de execução, assim como os prazos e condições de conclusão, entrega, observação e recebimento do objeto constam no Termo de Referência, vinculado a este Contrato.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QUARTA – SUBCONTRATAÇÃO</w:t>
      </w:r>
    </w:p>
    <w:p w:rsidR="00A1405C" w:rsidRDefault="00B27EED">
      <w:pPr>
        <w:pStyle w:val="Nvel2-Red"/>
        <w:numPr>
          <w:ilvl w:val="1"/>
          <w:numId w:val="2"/>
        </w:numPr>
        <w:tabs>
          <w:tab w:val="left" w:pos="284"/>
        </w:tabs>
        <w:ind w:left="0" w:firstLine="0"/>
        <w:rPr>
          <w:i w:val="0"/>
          <w:color w:val="auto"/>
        </w:rPr>
      </w:pPr>
      <w:r>
        <w:rPr>
          <w:i w:val="0"/>
          <w:color w:val="auto"/>
        </w:rPr>
        <w:t>Não será admitida a subcontratação do objeto contratual.</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QUINTA – PREÇO (</w:t>
      </w:r>
      <w:hyperlink r:id="rId64" w:anchor="art92" w:history="1">
        <w:r>
          <w:rPr>
            <w:rStyle w:val="Hyperlink"/>
            <w:rFonts w:cs="Arial"/>
            <w:b/>
            <w:color w:val="auto"/>
            <w:sz w:val="20"/>
          </w:rPr>
          <w:t>art. 92, V)</w:t>
        </w:r>
      </w:hyperlink>
    </w:p>
    <w:p w:rsidR="00A1405C" w:rsidRDefault="00B27EED">
      <w:pPr>
        <w:pStyle w:val="Nvel2-Red"/>
        <w:numPr>
          <w:ilvl w:val="1"/>
          <w:numId w:val="2"/>
        </w:numPr>
        <w:tabs>
          <w:tab w:val="left" w:pos="284"/>
        </w:tabs>
        <w:ind w:left="0" w:firstLine="0"/>
        <w:rPr>
          <w:i w:val="0"/>
          <w:color w:val="auto"/>
        </w:rPr>
      </w:pPr>
      <w:r>
        <w:rPr>
          <w:i w:val="0"/>
          <w:color w:val="auto"/>
        </w:rPr>
        <w:t>O valor total da contratação é de R$.......... (.....)</w:t>
      </w:r>
    </w:p>
    <w:p w:rsidR="00A1405C" w:rsidRDefault="00B27EED">
      <w:pPr>
        <w:pStyle w:val="Nivel2"/>
        <w:numPr>
          <w:ilvl w:val="1"/>
          <w:numId w:val="2"/>
        </w:numPr>
        <w:tabs>
          <w:tab w:val="left" w:pos="284"/>
        </w:tabs>
        <w:ind w:left="0" w:firstLine="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1405C" w:rsidRDefault="00B27EED">
      <w:pPr>
        <w:pStyle w:val="Nvel2-Red"/>
        <w:numPr>
          <w:ilvl w:val="1"/>
          <w:numId w:val="2"/>
        </w:numPr>
        <w:tabs>
          <w:tab w:val="left" w:pos="284"/>
        </w:tabs>
        <w:ind w:left="0" w:firstLine="0"/>
        <w:rPr>
          <w:i w:val="0"/>
          <w:color w:val="auto"/>
        </w:rPr>
      </w:pPr>
      <w:r>
        <w:rPr>
          <w:i w:val="0"/>
          <w:color w:val="auto"/>
        </w:rPr>
        <w:t>O valor acima é meramente estimativo, de forma que os pagamentos devidos ao contratado dependerão dos quantitativos efetivamente fornecidos.</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SEXTA - PAGAMENTO (</w:t>
      </w:r>
      <w:hyperlink r:id="rId65" w:anchor="art92" w:history="1">
        <w:r>
          <w:rPr>
            <w:rStyle w:val="Hyperlink"/>
            <w:rFonts w:cs="Arial"/>
            <w:b/>
            <w:color w:val="auto"/>
            <w:sz w:val="20"/>
          </w:rPr>
          <w:t>art. 92, V e VI</w:t>
        </w:r>
      </w:hyperlink>
      <w:r>
        <w:rPr>
          <w:rFonts w:cs="Arial"/>
          <w:b/>
          <w:color w:val="auto"/>
          <w:sz w:val="20"/>
        </w:rPr>
        <w:t>)</w:t>
      </w:r>
    </w:p>
    <w:p w:rsidR="00A1405C" w:rsidRDefault="00B27EED">
      <w:pPr>
        <w:pStyle w:val="Nivel2"/>
        <w:numPr>
          <w:ilvl w:val="1"/>
          <w:numId w:val="2"/>
        </w:numPr>
        <w:tabs>
          <w:tab w:val="left" w:pos="284"/>
        </w:tabs>
        <w:ind w:left="0" w:firstLine="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SÉTIMA - REAJUSTE (</w:t>
      </w:r>
      <w:hyperlink r:id="rId66" w:anchor="art92" w:history="1">
        <w:r>
          <w:rPr>
            <w:rStyle w:val="Hyperlink"/>
            <w:rFonts w:cs="Arial"/>
            <w:b/>
            <w:color w:val="auto"/>
            <w:sz w:val="20"/>
          </w:rPr>
          <w:t>art. 92, V)</w:t>
        </w:r>
      </w:hyperlink>
    </w:p>
    <w:p w:rsidR="00A1405C" w:rsidRDefault="00B27EED">
      <w:pPr>
        <w:pStyle w:val="Nivel2"/>
        <w:numPr>
          <w:ilvl w:val="1"/>
          <w:numId w:val="2"/>
        </w:numPr>
        <w:tabs>
          <w:tab w:val="left" w:pos="284"/>
        </w:tabs>
        <w:ind w:left="0" w:firstLine="0"/>
        <w:rPr>
          <w:color w:val="auto"/>
        </w:rPr>
      </w:pPr>
      <w:r>
        <w:rPr>
          <w:color w:val="auto"/>
        </w:rPr>
        <w:t xml:space="preserve">Os preços inicialmente contratados são fixos e irreajustáveis no prazo de um ano contado da data do orçamento estimado, em </w:t>
      </w:r>
      <w:r w:rsidR="00D54542">
        <w:rPr>
          <w:iCs/>
          <w:color w:val="auto"/>
        </w:rPr>
        <w:t>08/05/2025</w:t>
      </w:r>
      <w:r>
        <w:rPr>
          <w:iCs/>
          <w:color w:val="auto"/>
        </w:rPr>
        <w:t xml:space="preserve"> (DD/MM/AAAA)</w:t>
      </w:r>
      <w:r>
        <w:rPr>
          <w:color w:val="auto"/>
        </w:rPr>
        <w:t>.</w:t>
      </w:r>
    </w:p>
    <w:p w:rsidR="00A1405C" w:rsidRDefault="00B27EED">
      <w:pPr>
        <w:pStyle w:val="Nivel2"/>
        <w:numPr>
          <w:ilvl w:val="1"/>
          <w:numId w:val="2"/>
        </w:numPr>
        <w:tabs>
          <w:tab w:val="left" w:pos="284"/>
        </w:tabs>
        <w:ind w:left="0" w:firstLine="0"/>
        <w:rPr>
          <w:color w:val="auto"/>
        </w:rPr>
      </w:pPr>
      <w:r>
        <w:rPr>
          <w:color w:val="auto"/>
        </w:rPr>
        <w:t>Após o interregno de um ano, e independentemente de pedido do contratado, os preços iniciais serão reajustados, mediante a aplicação, pelo contratante, do índice IPCA-E</w:t>
      </w:r>
      <w:r>
        <w:rPr>
          <w:iCs/>
          <w:color w:val="auto"/>
        </w:rPr>
        <w:t>,</w:t>
      </w:r>
      <w:r>
        <w:rPr>
          <w:color w:val="auto"/>
        </w:rPr>
        <w:t xml:space="preserve"> exclusivamente para as obrigações iniciadas e concluídas após a ocorrência da anualidade à contar da data do orçamento estimativo.</w:t>
      </w:r>
      <w:r w:rsidR="0032536C">
        <w:rPr>
          <w:color w:val="auto"/>
        </w:rPr>
        <w:t xml:space="preserve"> Não falta o IPCA-E, </w:t>
      </w:r>
      <w:r w:rsidR="0032536C">
        <w:t>será utilizado o INPC/IBGE.</w:t>
      </w:r>
    </w:p>
    <w:p w:rsidR="00A1405C" w:rsidRDefault="00B27EED">
      <w:pPr>
        <w:pStyle w:val="Nivel2"/>
        <w:numPr>
          <w:ilvl w:val="1"/>
          <w:numId w:val="2"/>
        </w:numPr>
        <w:tabs>
          <w:tab w:val="left" w:pos="284"/>
        </w:tabs>
        <w:ind w:left="0" w:firstLine="0"/>
        <w:rPr>
          <w:color w:val="auto"/>
        </w:rPr>
      </w:pPr>
      <w:r>
        <w:rPr>
          <w:color w:val="auto"/>
        </w:rPr>
        <w:t>Nos reajustes subsequentes ao primeiro, o interregno mínimo de um ano será contado a partir dos efeitos financeiros do último reajuste.</w:t>
      </w:r>
    </w:p>
    <w:p w:rsidR="00A1405C" w:rsidRDefault="00B27EED">
      <w:pPr>
        <w:pStyle w:val="Nivel2"/>
        <w:numPr>
          <w:ilvl w:val="1"/>
          <w:numId w:val="2"/>
        </w:numPr>
        <w:tabs>
          <w:tab w:val="left" w:pos="284"/>
        </w:tabs>
        <w:ind w:left="0" w:firstLine="0"/>
        <w:rPr>
          <w:color w:val="auto"/>
        </w:rPr>
      </w:pPr>
      <w:r>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auto"/>
        </w:rPr>
        <w:t xml:space="preserve"> </w:t>
      </w:r>
    </w:p>
    <w:p w:rsidR="00A1405C" w:rsidRDefault="00B27EED">
      <w:pPr>
        <w:pStyle w:val="Nivel2"/>
        <w:numPr>
          <w:ilvl w:val="1"/>
          <w:numId w:val="2"/>
        </w:numPr>
        <w:tabs>
          <w:tab w:val="left" w:pos="284"/>
        </w:tabs>
        <w:ind w:left="0" w:firstLine="0"/>
        <w:rPr>
          <w:color w:val="auto"/>
        </w:rPr>
      </w:pPr>
      <w:r>
        <w:rPr>
          <w:color w:val="auto"/>
        </w:rPr>
        <w:t>Nas aferições finais, o(s) índice(s) utilizado(s) para reajuste será(ão), obrigatoriamente, o(s) definitivo(s).</w:t>
      </w:r>
    </w:p>
    <w:p w:rsidR="00A1405C" w:rsidRDefault="00B27EED">
      <w:pPr>
        <w:pStyle w:val="Nivel2"/>
        <w:numPr>
          <w:ilvl w:val="1"/>
          <w:numId w:val="2"/>
        </w:numPr>
        <w:tabs>
          <w:tab w:val="left" w:pos="284"/>
        </w:tabs>
        <w:ind w:left="0" w:firstLine="0"/>
        <w:rPr>
          <w:color w:val="auto"/>
        </w:rPr>
      </w:pPr>
      <w:r>
        <w:rPr>
          <w:color w:val="auto"/>
        </w:rPr>
        <w:t>Caso o(s) índice(s) estabelecido(s) para reajustamento venha(m) a ser extinto(s) ou de qualquer forma não possa(m) mais ser utilizado(s), será(ão) adotado(s), em substituição, o(s) que vier(em) a ser determinado(s) pela legislação então em vigor.</w:t>
      </w:r>
    </w:p>
    <w:p w:rsidR="00A1405C" w:rsidRDefault="00B27EED">
      <w:pPr>
        <w:pStyle w:val="Nivel2"/>
        <w:numPr>
          <w:ilvl w:val="1"/>
          <w:numId w:val="2"/>
        </w:numPr>
        <w:tabs>
          <w:tab w:val="left" w:pos="284"/>
        </w:tabs>
        <w:ind w:left="0" w:firstLine="0"/>
        <w:rPr>
          <w:color w:val="auto"/>
        </w:rPr>
      </w:pPr>
      <w:r>
        <w:rPr>
          <w:color w:val="auto"/>
        </w:rPr>
        <w:t xml:space="preserve">Na ausência de previsão legal quanto ao índice substituto, as partes elegerão novo índice oficial, para reajustamento do preço do valor remanescente, por meio de termo aditivo. </w:t>
      </w:r>
    </w:p>
    <w:p w:rsidR="00A1405C" w:rsidRDefault="00B27EED">
      <w:pPr>
        <w:pStyle w:val="Nivel2"/>
        <w:numPr>
          <w:ilvl w:val="1"/>
          <w:numId w:val="2"/>
        </w:numPr>
        <w:tabs>
          <w:tab w:val="left" w:pos="284"/>
        </w:tabs>
        <w:ind w:left="0" w:firstLine="0"/>
        <w:rPr>
          <w:color w:val="auto"/>
        </w:rPr>
      </w:pPr>
      <w:r>
        <w:rPr>
          <w:color w:val="auto"/>
        </w:rPr>
        <w:t>O reajuste será realizado por apostilamento.</w:t>
      </w:r>
    </w:p>
    <w:p w:rsidR="00A1405C" w:rsidRDefault="00B27EED">
      <w:pPr>
        <w:pStyle w:val="Nivel2"/>
        <w:numPr>
          <w:ilvl w:val="1"/>
          <w:numId w:val="2"/>
        </w:numPr>
        <w:tabs>
          <w:tab w:val="left" w:pos="284"/>
        </w:tabs>
        <w:ind w:left="0" w:firstLine="0"/>
        <w:rPr>
          <w:color w:val="auto"/>
        </w:rPr>
      </w:pPr>
      <w:r>
        <w:rPr>
          <w:color w:val="auto"/>
        </w:rPr>
        <w:t>Caberá à Coordenação responsável acompanhar o prazo de resposta de eventuais pedidos de restabelecimento do equilíbrio econômico-financeiro.</w:t>
      </w:r>
    </w:p>
    <w:p w:rsidR="00A1405C" w:rsidRDefault="00B27EED">
      <w:pPr>
        <w:pStyle w:val="Nivel2"/>
        <w:numPr>
          <w:ilvl w:val="1"/>
          <w:numId w:val="2"/>
        </w:numPr>
        <w:tabs>
          <w:tab w:val="left" w:pos="284"/>
        </w:tabs>
        <w:ind w:left="0" w:firstLine="0"/>
        <w:rPr>
          <w:color w:val="auto"/>
        </w:rPr>
      </w:pPr>
      <w:r>
        <w:rPr>
          <w:color w:val="auto"/>
        </w:rPr>
        <w:lastRenderedPageBreak/>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necessárias.  </w:t>
      </w:r>
    </w:p>
    <w:p w:rsidR="00A1405C" w:rsidRDefault="00B27EED">
      <w:pPr>
        <w:pStyle w:val="Nivel2"/>
        <w:numPr>
          <w:ilvl w:val="1"/>
          <w:numId w:val="2"/>
        </w:numPr>
        <w:tabs>
          <w:tab w:val="left" w:pos="284"/>
        </w:tabs>
        <w:ind w:left="0" w:firstLine="0"/>
        <w:rPr>
          <w:color w:val="auto"/>
        </w:rPr>
      </w:pPr>
      <w:r>
        <w:rPr>
          <w:color w:val="auto"/>
        </w:rPr>
        <w:t>Os pedidos de reequilíbrio econômico-financeiro, serão analisados e respondidos em até 30 (trinta) dias úteis, prorrogáveis por igual período.</w:t>
      </w:r>
    </w:p>
    <w:p w:rsidR="00A1405C" w:rsidRDefault="00B27EED">
      <w:pPr>
        <w:pStyle w:val="Nivel01"/>
        <w:numPr>
          <w:ilvl w:val="0"/>
          <w:numId w:val="2"/>
        </w:numPr>
        <w:tabs>
          <w:tab w:val="left" w:pos="567"/>
        </w:tabs>
        <w:spacing w:before="240" w:after="0" w:line="240" w:lineRule="auto"/>
        <w:ind w:left="284" w:right="0" w:hanging="284"/>
        <w:rPr>
          <w:rFonts w:cs="Arial"/>
          <w:b/>
          <w:color w:val="auto"/>
          <w:sz w:val="20"/>
        </w:rPr>
      </w:pPr>
      <w:r>
        <w:rPr>
          <w:rFonts w:cs="Arial"/>
          <w:b/>
          <w:color w:val="auto"/>
          <w:sz w:val="20"/>
        </w:rPr>
        <w:t xml:space="preserve">CLÁUSULA OITAVA - OBRIGAÇÕES DO CONTRATANTE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Receber o objeto no prazo e condições estabelecidas no Termo de Referência;</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 xml:space="preserve">Verificar minuciosamente, no prazo fixado, a conformidade dos materiais recebidos provisoriamente com as especificações constantes neste Termo e na proposta, para fins de aceitação e recebimento definitivo;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 xml:space="preserve">Comunicar à Contratada, por escrito, sobre imperfeições, falhas ou irregularidades verificadas no objeto fornecido, para que seja substituído, reparado ou corrigido;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Acompanhar e fiscalizar o cumprimento das obrigações da Contratada, através dos fiscais de contrato;</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 xml:space="preserve">Efetuar o pagamento à Contratada no valor correspondente ao fornecimento do objeto, no prazo e forma estabelecidos no Termo de Referência; </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A Administração não responderá por quaisquer compromissos assumidos pela Contratada com terceiros, incluindo encargos tributários e trabalhistas, ainda que vinculados à execução do presente Termo de Contrato, bem como por qualquer dano causado a terceiros em decorrência de ato da Contratada, de seus empregados, prepostos ou subordinados;</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Designar funcionário, para acompanhar e fiscalizar o cumprimento contratual, bem como para aprovar a execução do objeto, exercer o acompanhamento e fiscalização do contrato;</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Exigir da Contratada, sempre que necessário, a comprovação da manutenção das condições de habilitação e de qualificação exigidas no procedimento de contratação;</w:t>
      </w:r>
    </w:p>
    <w:p w:rsidR="0022277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Efetuar o pagamento devido, após o adimplemento da obrigação, mediante Nota Fiscal/fatura devidamente atestada, desde que cumpridas todas as formalidades e as exigências da contratação;</w:t>
      </w:r>
    </w:p>
    <w:p w:rsidR="00A02E06" w:rsidRPr="00222776" w:rsidRDefault="00222776" w:rsidP="00222776">
      <w:pPr>
        <w:pStyle w:val="Nivel01"/>
        <w:numPr>
          <w:ilvl w:val="1"/>
          <w:numId w:val="2"/>
        </w:numPr>
        <w:tabs>
          <w:tab w:val="left" w:pos="284"/>
          <w:tab w:val="left" w:pos="567"/>
        </w:tabs>
        <w:spacing w:before="0" w:after="0"/>
        <w:ind w:left="0" w:firstLine="0"/>
        <w:rPr>
          <w:rFonts w:cs="Arial"/>
          <w:color w:val="auto"/>
          <w:sz w:val="20"/>
        </w:rPr>
      </w:pPr>
      <w:r w:rsidRPr="00222776">
        <w:rPr>
          <w:rFonts w:cs="Arial"/>
          <w:color w:val="auto"/>
          <w:sz w:val="20"/>
        </w:rPr>
        <w:t>Anotar em registro próprio e notificar a Contratada sobre quaisquer falhas verificadas no cumprimento contratual, para fins de correção dentro do prazo estabelecido.</w:t>
      </w:r>
      <w:r w:rsidR="00A02E06" w:rsidRPr="00222776">
        <w:rPr>
          <w:rFonts w:cs="Arial"/>
          <w:color w:val="auto"/>
          <w:sz w:val="20"/>
        </w:rPr>
        <w:t xml:space="preserve"> </w:t>
      </w:r>
    </w:p>
    <w:p w:rsidR="00A1405C" w:rsidRDefault="00B27EED" w:rsidP="00A02E06">
      <w:pPr>
        <w:pStyle w:val="Nivel01"/>
        <w:numPr>
          <w:ilvl w:val="0"/>
          <w:numId w:val="2"/>
        </w:numPr>
        <w:tabs>
          <w:tab w:val="left" w:pos="567"/>
        </w:tabs>
        <w:spacing w:before="240" w:after="0" w:line="240" w:lineRule="auto"/>
        <w:ind w:right="0"/>
        <w:rPr>
          <w:rFonts w:cs="Arial"/>
          <w:b/>
          <w:color w:val="auto"/>
          <w:sz w:val="20"/>
        </w:rPr>
      </w:pPr>
      <w:r>
        <w:rPr>
          <w:rFonts w:cs="Arial"/>
          <w:b/>
          <w:color w:val="auto"/>
          <w:sz w:val="20"/>
        </w:rPr>
        <w:t>CLÁUSULA NONA - OBRIGAÇÕES DO CONTRATADO</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A CONTRATADA será responsável pelo ressarcimento de danos que venha a causar a terceiros, ficando afastada qualquer responsabilidade da CONTRATANTE </w:t>
      </w:r>
    </w:p>
    <w:p w:rsidR="007C349D" w:rsidRPr="007C349D" w:rsidRDefault="005F188C" w:rsidP="007C349D">
      <w:pPr>
        <w:pStyle w:val="Nvel2-Red"/>
        <w:numPr>
          <w:ilvl w:val="1"/>
          <w:numId w:val="2"/>
        </w:numPr>
        <w:tabs>
          <w:tab w:val="left" w:pos="284"/>
        </w:tabs>
        <w:spacing w:before="0" w:after="0"/>
        <w:ind w:left="0" w:firstLine="0"/>
        <w:rPr>
          <w:rFonts w:eastAsiaTheme="minorEastAsia"/>
          <w:i w:val="0"/>
          <w:iCs w:val="0"/>
          <w:color w:val="auto"/>
        </w:rPr>
      </w:pPr>
      <w:r>
        <w:rPr>
          <w:rFonts w:eastAsiaTheme="minorEastAsia"/>
          <w:i w:val="0"/>
          <w:iCs w:val="0"/>
          <w:color w:val="auto"/>
        </w:rPr>
        <w:t>Manter-se, durante toda a execução do contrato, em compatibilidade com as obrigações por ele assumidas, todas a condições de habilitação e qualificação exigidas na licitação</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Indenizar todo e qualquer dano e prejuízo pessoal ou material que possa advir, direta ou indiretamente, do exercício de suas atividades ou serem causados por seus prepostos à Administração, aos usuários ou terceiros.</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Garantir que toda produto seja novo e original;</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Atender satisfatoriamente em consonância com as regras contratuais. </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Fornecer os produtos conforme proposto pelo Contratante. </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Atender com prioridade as solicitações do Contratante, para fornecimento dos produtos; </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Comunicar de imediato e por escrito qualquer tipo de irregularidade que possa ocorrer durante a vigência do contrato; </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Utilizar pessoal próprio ou credenciado, responsabilizando-se por todos os encargos trabalhistas, previdenciários, fiscais e comerciais resultantes do fornecimento e entrega dos produtos; </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Retirar, transportar, substituir, reparar, corrigir e remover, às suas expensas, no todo ou em parte, os produtos em que se verifique danos em decorrência do transporte, avarias e/ou defeitos, bem como providenciar a substituição dos mesmos, no prazo de 24 (vinte e quatro) horas, contados da notificação pela organização. </w:t>
      </w:r>
    </w:p>
    <w:p w:rsidR="007C349D" w:rsidRPr="007C349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 xml:space="preserve">Substituir, imediatamente, às suas expensas, todo e qualquer produto julgado em desacordo com a especificação do Edital, em tempo hábil para sua utilização no dia programado, bem como repor aqueles faltantes, no prazo máximo de 24 (vinte e quatro) horas. </w:t>
      </w:r>
      <w:r w:rsidRPr="007C349D">
        <w:rPr>
          <w:rFonts w:eastAsiaTheme="minorEastAsia"/>
          <w:i w:val="0"/>
          <w:iCs w:val="0"/>
          <w:color w:val="auto"/>
        </w:rPr>
        <w:cr/>
        <w:t xml:space="preserve">Fornecer, sempre que solicitado, no prazo máximo de 05 (cinco) dias corridos, documentação de habilitação e qualificação cujas validades encontrem-se vencidas. </w:t>
      </w:r>
    </w:p>
    <w:p w:rsidR="00DB20ED" w:rsidRPr="00DB20ED" w:rsidRDefault="007C349D" w:rsidP="007C349D">
      <w:pPr>
        <w:pStyle w:val="Nvel2-Red"/>
        <w:numPr>
          <w:ilvl w:val="1"/>
          <w:numId w:val="2"/>
        </w:numPr>
        <w:tabs>
          <w:tab w:val="left" w:pos="284"/>
        </w:tabs>
        <w:spacing w:before="0" w:after="0"/>
        <w:ind w:left="0" w:firstLine="0"/>
        <w:rPr>
          <w:rFonts w:eastAsiaTheme="minorEastAsia"/>
          <w:i w:val="0"/>
          <w:iCs w:val="0"/>
          <w:color w:val="auto"/>
        </w:rPr>
      </w:pPr>
      <w:r w:rsidRPr="007C349D">
        <w:rPr>
          <w:rFonts w:eastAsiaTheme="minorEastAsia"/>
          <w:i w:val="0"/>
          <w:iCs w:val="0"/>
          <w:color w:val="auto"/>
        </w:rPr>
        <w:t>A Contratada deverá dar total assistência à Secretaria de Saúde (tanto por E-mail e/ou por Telefone).</w:t>
      </w:r>
    </w:p>
    <w:p w:rsidR="00DB20ED" w:rsidRPr="00DB20ED" w:rsidRDefault="00DB20ED" w:rsidP="007C349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lastRenderedPageBreak/>
        <w:t>Responsabilizar-se pelos encargos fiscais, comerciais e trabalhistas, resultantes da execução do contrato, devendo, portanto, responsabilizar-se por todos os ônus referentes a entrega dos produtos na Diretoria Requisitante, bem como a inadimplência do contratado em relação aos encargos não transferirá à Contratante a responsabilidade pelo seu pagamento e não poderá onerar o objeto do contrato na forma da Lei nº 14.133/2021, art. 121, caput e §1º;</w:t>
      </w:r>
    </w:p>
    <w:p w:rsidR="00DB20ED" w:rsidRPr="00DB20ED" w:rsidRDefault="00DB20ED" w:rsidP="007C349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Responder pelos danos causados diretamente à Administração desta secretaria ou a terceiros, decorrentes de sua culpa ou dolo, quando da entrega dos materiais, não excluindo ou reduzindo essa responsabilidade a fiscalização, na forma da Lei nº 14.133/2021, Art. 120;</w:t>
      </w:r>
    </w:p>
    <w:p w:rsidR="00DB20ED" w:rsidRPr="00DB20ED" w:rsidRDefault="00DB20ED" w:rsidP="007C349D">
      <w:pPr>
        <w:pStyle w:val="Nvel2-Red"/>
        <w:numPr>
          <w:ilvl w:val="1"/>
          <w:numId w:val="2"/>
        </w:numPr>
        <w:tabs>
          <w:tab w:val="left" w:pos="284"/>
        </w:tabs>
        <w:spacing w:before="0" w:after="0"/>
        <w:ind w:left="0" w:firstLine="0"/>
        <w:rPr>
          <w:rFonts w:eastAsiaTheme="minorEastAsia"/>
          <w:i w:val="0"/>
          <w:iCs w:val="0"/>
          <w:color w:val="auto"/>
        </w:rPr>
      </w:pPr>
      <w:r w:rsidRPr="00DB20ED">
        <w:rPr>
          <w:rFonts w:eastAsiaTheme="minorEastAsia"/>
          <w:i w:val="0"/>
          <w:iCs w:val="0"/>
          <w:color w:val="auto"/>
        </w:rPr>
        <w:t>Apresentar, sempre que solicitada, documentos que comprovem a procedência do produto fornecido;</w:t>
      </w:r>
    </w:p>
    <w:p w:rsidR="00A02E06" w:rsidRPr="00A02E06" w:rsidRDefault="00A02E06" w:rsidP="007C349D">
      <w:pPr>
        <w:pStyle w:val="Nvel2-Red"/>
        <w:numPr>
          <w:ilvl w:val="1"/>
          <w:numId w:val="2"/>
        </w:numPr>
        <w:tabs>
          <w:tab w:val="left" w:pos="284"/>
        </w:tabs>
        <w:spacing w:before="0" w:after="0"/>
        <w:ind w:left="0" w:firstLine="0"/>
        <w:rPr>
          <w:rFonts w:eastAsiaTheme="minorEastAsia"/>
          <w:i w:val="0"/>
          <w:iCs w:val="0"/>
          <w:color w:val="auto"/>
        </w:rPr>
      </w:pPr>
      <w:r w:rsidRPr="00A02E06">
        <w:rPr>
          <w:rFonts w:eastAsiaTheme="minorEastAsia"/>
          <w:i w:val="0"/>
          <w:iCs w:val="0"/>
          <w:color w:val="auto"/>
        </w:rPr>
        <w:t xml:space="preserve">Cumprir na íntegra </w:t>
      </w:r>
      <w:r w:rsidR="00F15097">
        <w:rPr>
          <w:rFonts w:eastAsiaTheme="minorEastAsia"/>
          <w:i w:val="0"/>
          <w:iCs w:val="0"/>
          <w:color w:val="auto"/>
        </w:rPr>
        <w:t xml:space="preserve">as condições dispostas contidas no </w:t>
      </w:r>
      <w:r w:rsidRPr="00A02E06">
        <w:rPr>
          <w:rFonts w:eastAsiaTheme="minorEastAsia"/>
          <w:i w:val="0"/>
          <w:iCs w:val="0"/>
          <w:color w:val="auto"/>
        </w:rPr>
        <w:t>Termo de Referência</w:t>
      </w:r>
      <w:r w:rsidR="00F15097">
        <w:rPr>
          <w:rFonts w:eastAsiaTheme="minorEastAsia"/>
          <w:i w:val="0"/>
          <w:iCs w:val="0"/>
          <w:color w:val="auto"/>
        </w:rPr>
        <w:t xml:space="preserve"> e no presente Contrato</w:t>
      </w:r>
      <w:r w:rsidRPr="00A02E06">
        <w:rPr>
          <w:rFonts w:eastAsiaTheme="minorEastAsia"/>
          <w:i w:val="0"/>
          <w:iCs w:val="0"/>
          <w:color w:val="auto"/>
        </w:rPr>
        <w:t>.</w:t>
      </w:r>
    </w:p>
    <w:p w:rsidR="00A1405C" w:rsidRDefault="00B27EED" w:rsidP="007C349D">
      <w:pPr>
        <w:pStyle w:val="Nvel2-Red"/>
        <w:numPr>
          <w:ilvl w:val="1"/>
          <w:numId w:val="2"/>
        </w:numPr>
        <w:tabs>
          <w:tab w:val="left" w:pos="284"/>
        </w:tabs>
        <w:spacing w:before="0" w:after="0"/>
        <w:ind w:left="0" w:firstLine="0"/>
        <w:rPr>
          <w:rFonts w:eastAsiaTheme="minorEastAsia"/>
          <w:i w:val="0"/>
          <w:iCs w:val="0"/>
          <w:color w:val="auto"/>
        </w:rPr>
      </w:pPr>
      <w:r>
        <w:rPr>
          <w:rFonts w:eastAsiaTheme="minorEastAsia"/>
          <w:i w:val="0"/>
          <w:iCs w:val="0"/>
          <w:color w:val="auto"/>
        </w:rPr>
        <w:t>Cumprir as exigências de reserva de cargos prevista em lei, bem como em outras normas específicas, para pessoa com deficiência, para reabilitado da Previdência Social e para aprendiz (art. 92, XVII, da Lei n.° 14.133/2021)</w:t>
      </w:r>
    </w:p>
    <w:p w:rsidR="00DF5B3F" w:rsidRDefault="00B27EED" w:rsidP="007C349D">
      <w:pPr>
        <w:pStyle w:val="Nvel2-Red"/>
        <w:numPr>
          <w:ilvl w:val="1"/>
          <w:numId w:val="2"/>
        </w:numPr>
        <w:tabs>
          <w:tab w:val="left" w:pos="284"/>
        </w:tabs>
        <w:spacing w:before="0" w:after="0"/>
        <w:ind w:left="0" w:firstLine="0"/>
        <w:rPr>
          <w:i w:val="0"/>
          <w:color w:val="auto"/>
        </w:rPr>
      </w:pPr>
      <w:bookmarkStart w:id="57" w:name="_Ref118293030"/>
      <w:r w:rsidRPr="00DF5B3F">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7"/>
      <w:r w:rsidR="00DF5B3F" w:rsidRPr="00DF5B3F">
        <w:rPr>
          <w:i w:val="0"/>
          <w:color w:val="auto"/>
        </w:rPr>
        <w:t xml:space="preserve"> </w:t>
      </w:r>
    </w:p>
    <w:p w:rsidR="001412D7" w:rsidRDefault="001412D7" w:rsidP="001412D7">
      <w:pPr>
        <w:pStyle w:val="Nivel01"/>
        <w:numPr>
          <w:ilvl w:val="0"/>
          <w:numId w:val="2"/>
        </w:numPr>
        <w:tabs>
          <w:tab w:val="left" w:pos="567"/>
        </w:tabs>
        <w:suppressAutoHyphens w:val="0"/>
        <w:spacing w:before="240" w:after="0" w:line="240" w:lineRule="auto"/>
        <w:ind w:right="0"/>
        <w:rPr>
          <w:rFonts w:cs="Arial"/>
          <w:b/>
          <w:color w:val="auto"/>
          <w:sz w:val="20"/>
        </w:rPr>
      </w:pPr>
      <w:r>
        <w:rPr>
          <w:rFonts w:cs="Arial"/>
          <w:b/>
          <w:color w:val="auto"/>
          <w:sz w:val="20"/>
        </w:rPr>
        <w:t xml:space="preserve">CLÁUSULA DÉCIMA – DA FISCALIZAÇÃO </w:t>
      </w:r>
      <w:r>
        <w:rPr>
          <w:rFonts w:cs="Arial"/>
          <w:bCs w:val="0"/>
          <w:i/>
          <w:iCs/>
          <w:color w:val="auto"/>
          <w:sz w:val="20"/>
        </w:rPr>
        <w:t xml:space="preserve">(art. 7.° e 117) </w:t>
      </w:r>
    </w:p>
    <w:p w:rsidR="001412D7" w:rsidRPr="000F3478" w:rsidRDefault="001412D7" w:rsidP="000F3478">
      <w:pPr>
        <w:pStyle w:val="Nivel2"/>
        <w:tabs>
          <w:tab w:val="left" w:pos="284"/>
          <w:tab w:val="left" w:pos="567"/>
          <w:tab w:val="left" w:pos="709"/>
        </w:tabs>
        <w:suppressAutoHyphens w:val="0"/>
        <w:spacing w:before="0" w:after="0"/>
        <w:ind w:left="0" w:firstLine="0"/>
        <w:rPr>
          <w:iCs/>
          <w:color w:val="auto"/>
        </w:rPr>
      </w:pPr>
      <w:r w:rsidRPr="000F3478">
        <w:rPr>
          <w:iCs/>
          <w:color w:val="auto"/>
        </w:rPr>
        <w:t>Para fins de acompanhamento e fiscalização da execução deste contrato, conforme determina o artigo 117 da Lei Federal n.º 14.133/2021, fica investido</w:t>
      </w:r>
      <w:r w:rsidR="000F3478" w:rsidRPr="000F3478">
        <w:rPr>
          <w:iCs/>
          <w:color w:val="auto"/>
        </w:rPr>
        <w:t xml:space="preserve"> da responsabilidade a servidor</w:t>
      </w:r>
      <w:r w:rsidR="0021075D">
        <w:rPr>
          <w:iCs/>
          <w:color w:val="auto"/>
        </w:rPr>
        <w:t xml:space="preserve">a </w:t>
      </w:r>
      <w:r w:rsidR="00D54542">
        <w:t>Raiane Furtado Pereira Ca</w:t>
      </w:r>
      <w:r w:rsidR="00D54542">
        <w:t>r</w:t>
      </w:r>
      <w:r w:rsidR="00D54542">
        <w:t>valho</w:t>
      </w:r>
      <w:r w:rsidR="00A45367" w:rsidRPr="009B55C1">
        <w:t xml:space="preserve"> - Mat: 110</w:t>
      </w:r>
      <w:r w:rsidR="00D54542">
        <w:t>374-1</w:t>
      </w:r>
      <w:r w:rsidR="000F3478">
        <w:t xml:space="preserve">, </w:t>
      </w:r>
      <w:r w:rsidRPr="000F3478">
        <w:rPr>
          <w:iCs/>
          <w:color w:val="auto"/>
        </w:rPr>
        <w:t xml:space="preserve">podendo ser substituído por outro fiscal nomeado oportunamente. </w:t>
      </w:r>
      <w:r w:rsidR="000F3478" w:rsidRPr="00A026D7">
        <w:rPr>
          <w:color w:val="auto"/>
        </w:rPr>
        <w:t>O gestor de co</w:t>
      </w:r>
      <w:r w:rsidR="000F3478" w:rsidRPr="00A026D7">
        <w:rPr>
          <w:color w:val="auto"/>
        </w:rPr>
        <w:t>n</w:t>
      </w:r>
      <w:r w:rsidR="000F3478" w:rsidRPr="00A026D7">
        <w:rPr>
          <w:color w:val="auto"/>
        </w:rPr>
        <w:t xml:space="preserve">trato será </w:t>
      </w:r>
      <w:r w:rsidR="0032536C">
        <w:rPr>
          <w:color w:val="auto"/>
        </w:rPr>
        <w:t>o servidor</w:t>
      </w:r>
      <w:r w:rsidR="00D54542">
        <w:rPr>
          <w:color w:val="auto"/>
        </w:rPr>
        <w:t xml:space="preserve"> Vinícius de Andrade Pinto, Mat.: 301.335-9</w:t>
      </w:r>
      <w:r w:rsidRPr="000F3478">
        <w:rPr>
          <w:iCs/>
          <w:color w:val="auto"/>
        </w:rPr>
        <w:t xml:space="preserve">.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PRIMEIRO:</w:t>
      </w:r>
      <w:r>
        <w:rPr>
          <w:rFonts w:cs="Arial"/>
          <w:bCs w:val="0"/>
          <w:iCs/>
          <w:color w:val="auto"/>
          <w:sz w:val="20"/>
        </w:rPr>
        <w:t xml:space="preserve"> 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SEGUNDO:</w:t>
      </w:r>
      <w:r>
        <w:rPr>
          <w:rFonts w:cs="Arial"/>
          <w:bCs w:val="0"/>
          <w:iCs/>
          <w:color w:val="auto"/>
          <w:sz w:val="20"/>
        </w:rPr>
        <w:t xml:space="preserve"> A Contratante reserva-se o direito de alterar o agente fiscalizador no decorrer do Contrato, ocasião esta em que a Contratada será notificada.</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TERCEIRO:</w:t>
      </w:r>
      <w:r>
        <w:rPr>
          <w:rFonts w:cs="Arial"/>
          <w:bCs w:val="0"/>
          <w:iCs/>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rsidR="001412D7" w:rsidRDefault="001412D7" w:rsidP="001412D7">
      <w:pPr>
        <w:pStyle w:val="Nivel01"/>
        <w:tabs>
          <w:tab w:val="left" w:pos="567"/>
        </w:tabs>
        <w:spacing w:before="0" w:after="0"/>
        <w:ind w:left="0" w:firstLine="0"/>
        <w:rPr>
          <w:rFonts w:cs="Arial"/>
          <w:bCs w:val="0"/>
          <w:iCs/>
          <w:color w:val="auto"/>
          <w:sz w:val="20"/>
        </w:rPr>
      </w:pPr>
      <w:r>
        <w:rPr>
          <w:rFonts w:cs="Arial"/>
          <w:b/>
          <w:bCs w:val="0"/>
          <w:iCs/>
          <w:color w:val="auto"/>
          <w:sz w:val="20"/>
        </w:rPr>
        <w:t>PARÁGRAFO QUARTO:</w:t>
      </w:r>
      <w:r>
        <w:rPr>
          <w:rFonts w:cs="Arial"/>
          <w:bCs w:val="0"/>
          <w:iCs/>
          <w:color w:val="auto"/>
          <w:sz w:val="20"/>
        </w:rPr>
        <w:t xml:space="preserve"> Ao Fiscal do contrato compete, dentre outras atribuições:</w:t>
      </w:r>
    </w:p>
    <w:p w:rsidR="001412D7" w:rsidRDefault="001412D7" w:rsidP="001412D7">
      <w:pPr>
        <w:pStyle w:val="Nivel01"/>
        <w:tabs>
          <w:tab w:val="left" w:pos="567"/>
        </w:tabs>
        <w:spacing w:before="0" w:after="0"/>
        <w:ind w:left="0" w:firstLine="0"/>
        <w:rPr>
          <w:rFonts w:cs="Arial"/>
          <w:bCs w:val="0"/>
          <w:iCs/>
          <w:color w:val="auto"/>
          <w:sz w:val="20"/>
        </w:rPr>
      </w:pPr>
      <w:r>
        <w:rPr>
          <w:rFonts w:cs="Arial"/>
          <w:bCs w:val="0"/>
          <w:iCs/>
          <w:color w:val="auto"/>
          <w:sz w:val="20"/>
        </w:rPr>
        <w:t>a)Acompanhar, fiscalizar e exigir da Contratada o exato cumprimento dos termos e condições previstas no edital licitatório e respectivo Contrato, inclusive quanto às obrigações acessórias;</w:t>
      </w:r>
    </w:p>
    <w:p w:rsidR="001412D7" w:rsidRDefault="001412D7" w:rsidP="001412D7">
      <w:pPr>
        <w:pStyle w:val="Nivel01"/>
        <w:tabs>
          <w:tab w:val="left" w:pos="567"/>
        </w:tabs>
        <w:spacing w:before="0" w:after="0"/>
        <w:ind w:left="0" w:firstLine="0"/>
        <w:rPr>
          <w:rFonts w:cs="Arial"/>
          <w:bCs w:val="0"/>
          <w:iCs/>
          <w:color w:val="auto"/>
          <w:sz w:val="20"/>
        </w:rPr>
      </w:pPr>
      <w:r>
        <w:rPr>
          <w:rFonts w:cs="Arial"/>
          <w:bCs w:val="0"/>
          <w:iCs/>
          <w:color w:val="auto"/>
          <w:sz w:val="20"/>
        </w:rPr>
        <w:t>b)Prestar à Contratada as orientações e esclarecimentos necessários à execução do objeto, inclusive as de ordem técnica;</w:t>
      </w:r>
    </w:p>
    <w:p w:rsidR="001412D7" w:rsidRDefault="001412D7" w:rsidP="001412D7">
      <w:pPr>
        <w:pStyle w:val="Nivel01"/>
        <w:tabs>
          <w:tab w:val="left" w:pos="567"/>
        </w:tabs>
        <w:spacing w:before="0" w:after="0"/>
        <w:ind w:left="0" w:firstLine="0"/>
        <w:rPr>
          <w:rFonts w:cs="Arial"/>
          <w:bCs w:val="0"/>
          <w:iCs/>
          <w:color w:val="auto"/>
          <w:sz w:val="20"/>
        </w:rPr>
      </w:pPr>
      <w:r>
        <w:rPr>
          <w:rFonts w:cs="Arial"/>
          <w:bCs w:val="0"/>
          <w:iCs/>
          <w:color w:val="auto"/>
          <w:sz w:val="20"/>
        </w:rPr>
        <w:t>c)Anotar em registro próprio eventual intercorrência operacional, as medidas adotadas para a respectiva solução, bem como as orientações, esclarecimentos e solicitações efetuadas à Contratada;</w:t>
      </w:r>
    </w:p>
    <w:p w:rsidR="001412D7" w:rsidRDefault="001412D7" w:rsidP="001412D7">
      <w:pPr>
        <w:pStyle w:val="Nivel01"/>
        <w:tabs>
          <w:tab w:val="left" w:pos="567"/>
        </w:tabs>
        <w:spacing w:before="0" w:after="0"/>
        <w:ind w:left="0" w:firstLine="0"/>
        <w:rPr>
          <w:rFonts w:cs="Arial"/>
          <w:bCs w:val="0"/>
          <w:iCs/>
          <w:color w:val="auto"/>
          <w:sz w:val="20"/>
        </w:rPr>
      </w:pPr>
      <w:r>
        <w:rPr>
          <w:rFonts w:cs="Arial"/>
          <w:bCs w:val="0"/>
          <w:iCs/>
          <w:color w:val="auto"/>
          <w:sz w:val="20"/>
        </w:rPr>
        <w:t xml:space="preserve">d)Encaminhar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 valores das multas aplicáveis; </w:t>
      </w:r>
    </w:p>
    <w:p w:rsidR="001412D7" w:rsidRDefault="001412D7" w:rsidP="001412D7">
      <w:pPr>
        <w:pStyle w:val="Nivel01"/>
        <w:tabs>
          <w:tab w:val="left" w:pos="567"/>
        </w:tabs>
        <w:spacing w:before="0" w:after="0"/>
        <w:ind w:left="0" w:firstLine="0"/>
        <w:rPr>
          <w:rFonts w:cs="Arial"/>
          <w:bCs w:val="0"/>
          <w:iCs/>
          <w:color w:val="auto"/>
          <w:sz w:val="20"/>
        </w:rPr>
      </w:pPr>
      <w:r>
        <w:rPr>
          <w:rFonts w:cs="Arial"/>
          <w:bCs w:val="0"/>
          <w:iCs/>
          <w:color w:val="auto"/>
          <w:sz w:val="20"/>
        </w:rPr>
        <w:t>e)Efetuar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rsidR="001412D7" w:rsidRDefault="001412D7" w:rsidP="001412D7">
      <w:pPr>
        <w:pStyle w:val="Nivel01"/>
        <w:tabs>
          <w:tab w:val="left" w:pos="567"/>
        </w:tabs>
        <w:spacing w:before="0" w:after="0"/>
        <w:ind w:left="0" w:firstLine="0"/>
        <w:rPr>
          <w:rFonts w:cs="Arial"/>
          <w:bCs w:val="0"/>
          <w:iCs/>
          <w:color w:val="auto"/>
          <w:sz w:val="20"/>
        </w:rPr>
      </w:pPr>
      <w:r>
        <w:rPr>
          <w:rFonts w:cs="Arial"/>
          <w:bCs w:val="0"/>
          <w:iCs/>
          <w:color w:val="auto"/>
          <w:sz w:val="20"/>
        </w:rPr>
        <w:t>f)Analisar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rsidR="001412D7" w:rsidRDefault="001412D7" w:rsidP="001412D7">
      <w:pPr>
        <w:pStyle w:val="Nivel01"/>
        <w:tabs>
          <w:tab w:val="left" w:pos="567"/>
        </w:tabs>
        <w:spacing w:before="0" w:after="0"/>
        <w:ind w:left="0" w:right="0" w:firstLine="0"/>
        <w:rPr>
          <w:rFonts w:cs="Arial"/>
          <w:b/>
          <w:color w:val="auto"/>
          <w:sz w:val="20"/>
        </w:rPr>
      </w:pPr>
      <w:r>
        <w:rPr>
          <w:rFonts w:cs="Arial"/>
          <w:bCs w:val="0"/>
          <w:iCs/>
          <w:color w:val="auto"/>
          <w:sz w:val="20"/>
        </w:rPr>
        <w:t>g)Efetuar a conferência do Documento Fiscal e demais documentos que devem seguir em anexo às Notas Fiscais, encaminhando-os ao Departamento competente para as providências de pagamento, bem como emitir os Termos de Recebimento Provisório e Definitivo, se for o caso</w:t>
      </w:r>
      <w:r>
        <w:rPr>
          <w:rFonts w:cs="Arial"/>
          <w:bCs w:val="0"/>
          <w:i/>
          <w:iCs/>
          <w:color w:val="auto"/>
          <w:sz w:val="20"/>
        </w:rPr>
        <w:t>.</w:t>
      </w:r>
    </w:p>
    <w:p w:rsidR="001412D7" w:rsidRDefault="001412D7" w:rsidP="001412D7">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CLÁUSULA DÉCIMA PRIMEIRA – INFRAÇÕES E SANÇÕES ADMINISTRATIVAS (</w:t>
      </w:r>
      <w:hyperlink r:id="rId67" w:anchor="art92" w:history="1">
        <w:r>
          <w:rPr>
            <w:rStyle w:val="Hyperlink"/>
            <w:rFonts w:cs="Arial"/>
            <w:b/>
            <w:color w:val="auto"/>
            <w:sz w:val="20"/>
          </w:rPr>
          <w:t>art. 92, XIV</w:t>
        </w:r>
      </w:hyperlink>
      <w:r>
        <w:rPr>
          <w:rFonts w:cs="Arial"/>
          <w:b/>
          <w:color w:val="auto"/>
          <w:sz w:val="20"/>
        </w:rPr>
        <w:t>)</w:t>
      </w:r>
    </w:p>
    <w:p w:rsidR="001412D7" w:rsidRDefault="001412D7" w:rsidP="001412D7">
      <w:pPr>
        <w:pStyle w:val="Nivel2"/>
        <w:numPr>
          <w:ilvl w:val="1"/>
          <w:numId w:val="2"/>
        </w:numPr>
        <w:tabs>
          <w:tab w:val="left" w:pos="426"/>
        </w:tabs>
        <w:spacing w:before="0" w:after="0"/>
        <w:ind w:left="0" w:firstLine="0"/>
        <w:rPr>
          <w:color w:val="auto"/>
        </w:rPr>
      </w:pPr>
      <w:r>
        <w:rPr>
          <w:color w:val="auto"/>
        </w:rPr>
        <w:t xml:space="preserve">Comete infração administrativa, nos termos da </w:t>
      </w:r>
      <w:hyperlink r:id="rId68">
        <w:r>
          <w:rPr>
            <w:rStyle w:val="Hyperlink"/>
            <w:color w:val="auto"/>
          </w:rPr>
          <w:t>Lei nº 14.133, de 2021</w:t>
        </w:r>
      </w:hyperlink>
      <w:r>
        <w:rPr>
          <w:color w:val="auto"/>
        </w:rPr>
        <w:t>, o contratado que:</w:t>
      </w:r>
    </w:p>
    <w:p w:rsidR="001412D7" w:rsidRDefault="001412D7" w:rsidP="000C62A0">
      <w:pPr>
        <w:numPr>
          <w:ilvl w:val="2"/>
          <w:numId w:val="8"/>
        </w:numPr>
        <w:tabs>
          <w:tab w:val="left" w:pos="567"/>
        </w:tabs>
        <w:spacing w:line="276" w:lineRule="auto"/>
        <w:ind w:left="0" w:firstLine="284"/>
        <w:jc w:val="both"/>
        <w:rPr>
          <w:rFonts w:ascii="Arial" w:eastAsia="Arial" w:hAnsi="Arial"/>
        </w:rPr>
      </w:pPr>
      <w:r>
        <w:rPr>
          <w:rFonts w:ascii="Arial" w:eastAsia="Arial" w:hAnsi="Arial"/>
        </w:rPr>
        <w:t>der causa à inexecução parcial do contrato;</w:t>
      </w:r>
    </w:p>
    <w:p w:rsidR="001412D7" w:rsidRDefault="001412D7" w:rsidP="000C62A0">
      <w:pPr>
        <w:numPr>
          <w:ilvl w:val="2"/>
          <w:numId w:val="8"/>
        </w:numPr>
        <w:tabs>
          <w:tab w:val="clear" w:pos="0"/>
          <w:tab w:val="num" w:pos="284"/>
          <w:tab w:val="left" w:pos="567"/>
        </w:tabs>
        <w:spacing w:line="276" w:lineRule="auto"/>
        <w:ind w:left="284" w:firstLine="0"/>
        <w:jc w:val="both"/>
        <w:rPr>
          <w:rFonts w:ascii="Arial" w:eastAsia="Arial" w:hAnsi="Arial"/>
        </w:rPr>
      </w:pPr>
      <w:r>
        <w:rPr>
          <w:rFonts w:ascii="Arial" w:eastAsia="Arial" w:hAnsi="Arial"/>
        </w:rPr>
        <w:lastRenderedPageBreak/>
        <w:t>der causa à inexecução parcial do contrato que cause grave dano à Administração ou ao funcionamento dos serviços públicos ou ao interesse coletivo;</w:t>
      </w:r>
    </w:p>
    <w:p w:rsidR="001412D7" w:rsidRDefault="001412D7" w:rsidP="000C62A0">
      <w:pPr>
        <w:numPr>
          <w:ilvl w:val="2"/>
          <w:numId w:val="8"/>
        </w:numPr>
        <w:tabs>
          <w:tab w:val="left" w:pos="567"/>
        </w:tabs>
        <w:spacing w:line="276" w:lineRule="auto"/>
        <w:ind w:left="0" w:firstLine="284"/>
        <w:jc w:val="both"/>
        <w:rPr>
          <w:rFonts w:ascii="Arial" w:eastAsia="Arial" w:hAnsi="Arial"/>
        </w:rPr>
      </w:pPr>
      <w:r>
        <w:rPr>
          <w:rFonts w:ascii="Arial" w:eastAsia="Arial" w:hAnsi="Arial"/>
        </w:rPr>
        <w:t>der causa à inexecução total do contrato;</w:t>
      </w:r>
    </w:p>
    <w:p w:rsidR="001412D7" w:rsidRDefault="001412D7" w:rsidP="000C62A0">
      <w:pPr>
        <w:numPr>
          <w:ilvl w:val="2"/>
          <w:numId w:val="8"/>
        </w:numPr>
        <w:tabs>
          <w:tab w:val="left" w:pos="567"/>
        </w:tabs>
        <w:spacing w:line="276" w:lineRule="auto"/>
        <w:ind w:left="0" w:firstLine="284"/>
        <w:jc w:val="both"/>
        <w:rPr>
          <w:rFonts w:ascii="Arial" w:eastAsia="Arial" w:hAnsi="Arial"/>
        </w:rPr>
      </w:pPr>
      <w:r>
        <w:rPr>
          <w:rFonts w:ascii="Arial" w:eastAsia="Arial" w:hAnsi="Arial"/>
        </w:rPr>
        <w:t>ensejar o retardamento da execução ou da entrega do objeto da contratação sem motivo justificado;</w:t>
      </w:r>
    </w:p>
    <w:p w:rsidR="001412D7" w:rsidRDefault="001412D7" w:rsidP="000C62A0">
      <w:pPr>
        <w:numPr>
          <w:ilvl w:val="2"/>
          <w:numId w:val="8"/>
        </w:numPr>
        <w:tabs>
          <w:tab w:val="left" w:pos="567"/>
        </w:tabs>
        <w:spacing w:line="276" w:lineRule="auto"/>
        <w:ind w:left="0" w:firstLine="284"/>
        <w:jc w:val="both"/>
        <w:rPr>
          <w:rFonts w:ascii="Arial" w:eastAsia="Arial" w:hAnsi="Arial"/>
        </w:rPr>
      </w:pPr>
      <w:r>
        <w:rPr>
          <w:rFonts w:ascii="Arial" w:eastAsia="Arial" w:hAnsi="Arial"/>
        </w:rPr>
        <w:t>apresentar documentação falsa ou prestar declaração falsa durante a execução do contrato;</w:t>
      </w:r>
    </w:p>
    <w:p w:rsidR="001412D7" w:rsidRDefault="001412D7" w:rsidP="000C62A0">
      <w:pPr>
        <w:numPr>
          <w:ilvl w:val="2"/>
          <w:numId w:val="8"/>
        </w:numPr>
        <w:tabs>
          <w:tab w:val="left" w:pos="567"/>
        </w:tabs>
        <w:spacing w:line="276" w:lineRule="auto"/>
        <w:ind w:left="0" w:firstLine="284"/>
        <w:jc w:val="both"/>
        <w:rPr>
          <w:rFonts w:ascii="Arial" w:eastAsia="Arial" w:hAnsi="Arial"/>
        </w:rPr>
      </w:pPr>
      <w:r>
        <w:rPr>
          <w:rFonts w:ascii="Arial" w:eastAsia="Arial" w:hAnsi="Arial"/>
        </w:rPr>
        <w:t>praticar ato fraudulento na execução do contrato;</w:t>
      </w:r>
    </w:p>
    <w:p w:rsidR="001412D7" w:rsidRDefault="001412D7" w:rsidP="000C62A0">
      <w:pPr>
        <w:numPr>
          <w:ilvl w:val="2"/>
          <w:numId w:val="8"/>
        </w:numPr>
        <w:tabs>
          <w:tab w:val="left" w:pos="567"/>
        </w:tabs>
        <w:spacing w:line="276" w:lineRule="auto"/>
        <w:ind w:left="0" w:firstLine="284"/>
        <w:jc w:val="both"/>
        <w:rPr>
          <w:rFonts w:ascii="Arial" w:eastAsia="Arial" w:hAnsi="Arial"/>
        </w:rPr>
      </w:pPr>
      <w:r>
        <w:rPr>
          <w:rFonts w:ascii="Arial" w:eastAsia="Arial" w:hAnsi="Arial"/>
        </w:rPr>
        <w:t>comportar-se de modo inidôneo ou cometer fraude de qualquer natureza;</w:t>
      </w:r>
    </w:p>
    <w:p w:rsidR="001412D7" w:rsidRDefault="001412D7" w:rsidP="000C62A0">
      <w:pPr>
        <w:numPr>
          <w:ilvl w:val="2"/>
          <w:numId w:val="8"/>
        </w:numPr>
        <w:tabs>
          <w:tab w:val="left" w:pos="567"/>
        </w:tabs>
        <w:spacing w:line="276" w:lineRule="auto"/>
        <w:ind w:left="0" w:firstLine="284"/>
        <w:jc w:val="both"/>
        <w:rPr>
          <w:rFonts w:ascii="Arial" w:eastAsia="Arial" w:hAnsi="Arial"/>
        </w:rPr>
      </w:pPr>
      <w:r>
        <w:rPr>
          <w:rFonts w:ascii="Arial" w:eastAsia="Arial" w:hAnsi="Arial"/>
        </w:rPr>
        <w:t xml:space="preserve">praticar ato lesivo previsto no </w:t>
      </w:r>
      <w:hyperlink r:id="rId69" w:anchor="art5" w:history="1">
        <w:r>
          <w:rPr>
            <w:rStyle w:val="Hyperlink"/>
            <w:rFonts w:ascii="Arial" w:eastAsia="Arial" w:hAnsi="Arial"/>
            <w:color w:val="auto"/>
          </w:rPr>
          <w:t>art. 5º da Lei nº 12.846, de 1º de agosto de 2013</w:t>
        </w:r>
      </w:hyperlink>
      <w:r>
        <w:rPr>
          <w:rFonts w:ascii="Arial" w:eastAsia="Arial" w:hAnsi="Arial"/>
        </w:rPr>
        <w:t>.</w:t>
      </w:r>
    </w:p>
    <w:p w:rsidR="001412D7" w:rsidRDefault="001412D7" w:rsidP="001412D7">
      <w:pPr>
        <w:pStyle w:val="Nivel2"/>
        <w:numPr>
          <w:ilvl w:val="1"/>
          <w:numId w:val="2"/>
        </w:numPr>
        <w:tabs>
          <w:tab w:val="left" w:pos="426"/>
        </w:tabs>
        <w:spacing w:before="0" w:after="0"/>
        <w:ind w:left="0" w:firstLine="0"/>
        <w:rPr>
          <w:color w:val="auto"/>
        </w:rPr>
      </w:pPr>
      <w:r>
        <w:rPr>
          <w:color w:val="auto"/>
        </w:rPr>
        <w:t>Serão aplicadas ao contratado que incorrer nas infrações acima descritas as seguintes sanções:</w:t>
      </w:r>
    </w:p>
    <w:p w:rsidR="001412D7" w:rsidRDefault="001412D7" w:rsidP="000C62A0">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70" w:anchor="art156§2" w:history="1">
        <w:r>
          <w:rPr>
            <w:rStyle w:val="Hyperlink"/>
            <w:rFonts w:ascii="Arial" w:eastAsia="Arial" w:hAnsi="Arial" w:cs="Arial"/>
            <w:color w:val="auto"/>
            <w:sz w:val="20"/>
            <w:szCs w:val="20"/>
          </w:rPr>
          <w:t xml:space="preserve">art. 156, §2º, da </w:t>
        </w:r>
      </w:hyperlink>
      <w:bookmarkStart w:id="58" w:name="_Hlk114504069"/>
      <w:r>
        <w:rPr>
          <w:rStyle w:val="Hyperlink"/>
          <w:rFonts w:ascii="Arial" w:eastAsia="Arial" w:hAnsi="Arial" w:cs="Arial"/>
          <w:color w:val="auto"/>
          <w:sz w:val="20"/>
          <w:szCs w:val="20"/>
        </w:rPr>
        <w:t>Lei nº 14.133, de 2021</w:t>
      </w:r>
      <w:bookmarkEnd w:id="58"/>
      <w:r>
        <w:rPr>
          <w:rFonts w:ascii="Arial" w:eastAsia="Arial" w:hAnsi="Arial" w:cs="Arial"/>
          <w:sz w:val="20"/>
          <w:szCs w:val="20"/>
        </w:rPr>
        <w:t>);</w:t>
      </w:r>
    </w:p>
    <w:p w:rsidR="001412D7" w:rsidRDefault="001412D7" w:rsidP="000C62A0">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1" w:anchor="art156§4" w:history="1">
        <w:r>
          <w:rPr>
            <w:rStyle w:val="Hyperlink"/>
            <w:rFonts w:ascii="Arial" w:eastAsia="Arial" w:hAnsi="Arial" w:cs="Arial"/>
            <w:color w:val="auto"/>
            <w:sz w:val="20"/>
            <w:szCs w:val="20"/>
          </w:rPr>
          <w:t>art. 156, § 4º, da Lei nº 14.133, de 2021</w:t>
        </w:r>
      </w:hyperlink>
      <w:r>
        <w:rPr>
          <w:rFonts w:ascii="Arial" w:eastAsia="Arial" w:hAnsi="Arial" w:cs="Arial"/>
          <w:sz w:val="20"/>
          <w:szCs w:val="20"/>
        </w:rPr>
        <w:t>);</w:t>
      </w:r>
    </w:p>
    <w:p w:rsidR="001412D7" w:rsidRDefault="001412D7" w:rsidP="000C62A0">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2" w:anchor="art156§5" w:history="1">
        <w:r>
          <w:rPr>
            <w:rStyle w:val="Hyperlink"/>
            <w:rFonts w:ascii="Arial" w:eastAsia="Arial" w:hAnsi="Arial" w:cs="Arial"/>
            <w:color w:val="auto"/>
            <w:sz w:val="20"/>
            <w:szCs w:val="20"/>
          </w:rPr>
          <w:t>art. 156, §5º, da Lei nº 14.133, de 2021</w:t>
        </w:r>
      </w:hyperlink>
      <w:r>
        <w:rPr>
          <w:rFonts w:ascii="Arial" w:eastAsia="Arial" w:hAnsi="Arial" w:cs="Arial"/>
          <w:sz w:val="20"/>
          <w:szCs w:val="20"/>
        </w:rPr>
        <w:t>).</w:t>
      </w:r>
    </w:p>
    <w:p w:rsidR="001412D7" w:rsidRDefault="001412D7" w:rsidP="000C62A0">
      <w:pPr>
        <w:pStyle w:val="PargrafodaLista"/>
        <w:numPr>
          <w:ilvl w:val="0"/>
          <w:numId w:val="9"/>
        </w:numPr>
        <w:tabs>
          <w:tab w:val="left" w:pos="426"/>
        </w:tabs>
        <w:spacing w:line="276" w:lineRule="auto"/>
        <w:ind w:left="284" w:firstLine="0"/>
        <w:jc w:val="both"/>
        <w:rPr>
          <w:rFonts w:ascii="Arial" w:eastAsia="Arial" w:hAnsi="Arial" w:cs="Arial"/>
          <w:sz w:val="20"/>
          <w:szCs w:val="20"/>
        </w:rPr>
      </w:pPr>
      <w:r>
        <w:rPr>
          <w:rFonts w:ascii="Arial" w:eastAsia="Arial" w:hAnsi="Arial" w:cs="Arial"/>
          <w:b/>
          <w:bCs/>
          <w:sz w:val="20"/>
          <w:szCs w:val="20"/>
        </w:rPr>
        <w:t>Multa:</w:t>
      </w:r>
    </w:p>
    <w:p w:rsidR="001412D7" w:rsidRDefault="001412D7" w:rsidP="001412D7">
      <w:pPr>
        <w:pStyle w:val="Nivel2"/>
        <w:numPr>
          <w:ilvl w:val="1"/>
          <w:numId w:val="2"/>
        </w:numPr>
        <w:tabs>
          <w:tab w:val="left" w:pos="284"/>
        </w:tabs>
        <w:spacing w:before="0" w:after="0"/>
        <w:ind w:left="0" w:firstLine="0"/>
        <w:rPr>
          <w:color w:val="auto"/>
        </w:rPr>
      </w:pPr>
      <w:r>
        <w:rPr>
          <w:color w:val="auto"/>
        </w:rPr>
        <w:t>A aplicação das sanções previstas neste Contrato não exclui, em hipótese alguma, a obrigação de reparação integral do dano causado ao Contratante (</w:t>
      </w:r>
      <w:hyperlink r:id="rId73" w:anchor="art156§9" w:history="1">
        <w:r>
          <w:rPr>
            <w:rStyle w:val="Hyperlink"/>
            <w:color w:val="auto"/>
          </w:rPr>
          <w:t>art. 156, §9º, da Lei nº 14.133, de 2021</w:t>
        </w:r>
      </w:hyperlink>
      <w:r>
        <w:rPr>
          <w:color w:val="auto"/>
        </w:rPr>
        <w:t>)</w:t>
      </w:r>
    </w:p>
    <w:p w:rsidR="001412D7" w:rsidRDefault="001412D7" w:rsidP="001412D7">
      <w:pPr>
        <w:pStyle w:val="Nivel3"/>
        <w:numPr>
          <w:ilvl w:val="2"/>
          <w:numId w:val="2"/>
        </w:numPr>
        <w:tabs>
          <w:tab w:val="left" w:pos="993"/>
        </w:tabs>
        <w:spacing w:before="0" w:after="0"/>
        <w:ind w:left="284" w:firstLine="0"/>
        <w:rPr>
          <w:color w:val="auto"/>
        </w:rPr>
      </w:pPr>
      <w:r>
        <w:rPr>
          <w:color w:val="auto"/>
        </w:rPr>
        <w:t>Todas as sanções previstas neste Contrato poderão ser aplicadas cumulativamente com a multa (</w:t>
      </w:r>
      <w:hyperlink r:id="rId74" w:anchor="art156§7" w:history="1">
        <w:r>
          <w:rPr>
            <w:rStyle w:val="Hyperlink"/>
            <w:color w:val="auto"/>
          </w:rPr>
          <w:t>art. 156, §7º, da Lei nº 14.133, de 2021</w:t>
        </w:r>
      </w:hyperlink>
      <w:r>
        <w:rPr>
          <w:color w:val="auto"/>
        </w:rPr>
        <w:t>).</w:t>
      </w:r>
    </w:p>
    <w:p w:rsidR="001412D7" w:rsidRDefault="001412D7" w:rsidP="001412D7">
      <w:pPr>
        <w:pStyle w:val="Nivel3"/>
        <w:numPr>
          <w:ilvl w:val="2"/>
          <w:numId w:val="2"/>
        </w:numPr>
        <w:tabs>
          <w:tab w:val="left" w:pos="993"/>
        </w:tabs>
        <w:spacing w:before="0" w:after="0"/>
        <w:ind w:left="284" w:firstLine="0"/>
        <w:rPr>
          <w:color w:val="auto"/>
        </w:rPr>
      </w:pPr>
      <w:r>
        <w:rPr>
          <w:color w:val="auto"/>
        </w:rPr>
        <w:t>Antes da aplicação da multa será facultada a defesa do interessado no prazo de 15 (quinze) dias úteis, contado da data de sua intimação (</w:t>
      </w:r>
      <w:hyperlink r:id="rId75" w:anchor="art157" w:history="1">
        <w:r>
          <w:rPr>
            <w:rStyle w:val="Hyperlink"/>
            <w:color w:val="auto"/>
          </w:rPr>
          <w:t>art. 157, da Lei nº 14.133, de 2021</w:t>
        </w:r>
      </w:hyperlink>
      <w:r>
        <w:rPr>
          <w:color w:val="auto"/>
        </w:rPr>
        <w:t>)</w:t>
      </w:r>
    </w:p>
    <w:p w:rsidR="001412D7" w:rsidRDefault="001412D7" w:rsidP="001412D7">
      <w:pPr>
        <w:pStyle w:val="Nivel3"/>
        <w:numPr>
          <w:ilvl w:val="2"/>
          <w:numId w:val="2"/>
        </w:numPr>
        <w:tabs>
          <w:tab w:val="left" w:pos="993"/>
        </w:tabs>
        <w:spacing w:before="0" w:after="0"/>
        <w:ind w:left="284" w:firstLine="0"/>
        <w:rPr>
          <w:color w:val="auto"/>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6" w:anchor="art156§8" w:history="1">
        <w:r>
          <w:rPr>
            <w:rStyle w:val="Hyperlink"/>
            <w:color w:val="auto"/>
          </w:rPr>
          <w:t>art. 156, §8º, da Lei nº 14.133, de 2021</w:t>
        </w:r>
      </w:hyperlink>
      <w:r>
        <w:rPr>
          <w:color w:val="auto"/>
        </w:rPr>
        <w:t>).</w:t>
      </w:r>
    </w:p>
    <w:p w:rsidR="001412D7" w:rsidRDefault="001412D7" w:rsidP="001412D7">
      <w:pPr>
        <w:pStyle w:val="Nivel3"/>
        <w:numPr>
          <w:ilvl w:val="2"/>
          <w:numId w:val="2"/>
        </w:numPr>
        <w:tabs>
          <w:tab w:val="left" w:pos="993"/>
        </w:tabs>
        <w:spacing w:before="0" w:after="0"/>
        <w:ind w:left="284" w:firstLine="0"/>
        <w:rPr>
          <w:color w:val="auto"/>
        </w:rPr>
      </w:pPr>
      <w:r>
        <w:rPr>
          <w:color w:val="auto"/>
        </w:rPr>
        <w:t xml:space="preserve">Previamente ao encaminhamento à cobrança judicial, a multa poderá ser recolhida administrativamente no prazo máximo de </w:t>
      </w:r>
      <w:r>
        <w:rPr>
          <w:iCs/>
          <w:color w:val="auto"/>
        </w:rPr>
        <w:t xml:space="preserve">XX (XXXX) </w:t>
      </w:r>
      <w:r>
        <w:rPr>
          <w:color w:val="auto"/>
        </w:rPr>
        <w:t>dias, a contar da data do recebimento da comunicação enviada pela autoridade competente.</w:t>
      </w:r>
      <w:bookmarkStart w:id="59" w:name="_Hlk78351618"/>
      <w:bookmarkEnd w:id="59"/>
    </w:p>
    <w:p w:rsidR="001412D7" w:rsidRDefault="001412D7" w:rsidP="001412D7">
      <w:pPr>
        <w:pStyle w:val="Nivel2"/>
        <w:numPr>
          <w:ilvl w:val="1"/>
          <w:numId w:val="2"/>
        </w:numPr>
        <w:tabs>
          <w:tab w:val="left" w:pos="284"/>
          <w:tab w:val="left" w:pos="993"/>
        </w:tabs>
        <w:spacing w:before="0" w:after="0"/>
        <w:ind w:left="0" w:firstLine="0"/>
        <w:rPr>
          <w:color w:val="auto"/>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hyperlink r:id="rId77" w:anchor="art158" w:history="1">
        <w:r>
          <w:rPr>
            <w:rStyle w:val="Hyperlink"/>
            <w:color w:val="auto"/>
          </w:rPr>
          <w:t>art. 158 da Lei nº 14.133, de 2021</w:t>
        </w:r>
      </w:hyperlink>
      <w:r>
        <w:rPr>
          <w:color w:val="auto"/>
        </w:rPr>
        <w:t>, para as penalidades de impedimento de licitar e contratar e de declaração de inidoneidade para licitar ou contratar.</w:t>
      </w:r>
    </w:p>
    <w:p w:rsidR="001412D7" w:rsidRDefault="001412D7" w:rsidP="001412D7">
      <w:pPr>
        <w:pStyle w:val="Nivel2"/>
        <w:numPr>
          <w:ilvl w:val="1"/>
          <w:numId w:val="2"/>
        </w:numPr>
        <w:tabs>
          <w:tab w:val="left" w:pos="284"/>
        </w:tabs>
        <w:spacing w:before="0" w:after="0"/>
        <w:ind w:left="0" w:firstLine="0"/>
        <w:rPr>
          <w:color w:val="auto"/>
        </w:rPr>
      </w:pPr>
      <w:r>
        <w:rPr>
          <w:color w:val="auto"/>
        </w:rPr>
        <w:t>Na aplicação das sanções serão considerados (</w:t>
      </w:r>
      <w:hyperlink r:id="rId78" w:anchor="art156§1" w:history="1">
        <w:r>
          <w:rPr>
            <w:rStyle w:val="Hyperlink"/>
            <w:color w:val="auto"/>
          </w:rPr>
          <w:t>art. 156, §1º, da Lei nº 14.133, de 2021</w:t>
        </w:r>
      </w:hyperlink>
      <w:r>
        <w:rPr>
          <w:color w:val="auto"/>
        </w:rPr>
        <w:t>):</w:t>
      </w:r>
    </w:p>
    <w:p w:rsidR="001412D7" w:rsidRDefault="001412D7" w:rsidP="000C62A0">
      <w:pPr>
        <w:numPr>
          <w:ilvl w:val="0"/>
          <w:numId w:val="7"/>
        </w:numPr>
        <w:tabs>
          <w:tab w:val="left" w:pos="426"/>
        </w:tabs>
        <w:spacing w:line="276" w:lineRule="auto"/>
        <w:ind w:left="0" w:firstLine="284"/>
        <w:contextualSpacing/>
        <w:jc w:val="both"/>
        <w:rPr>
          <w:rFonts w:ascii="Arial" w:eastAsia="Arial" w:hAnsi="Arial"/>
        </w:rPr>
      </w:pPr>
      <w:r>
        <w:rPr>
          <w:rFonts w:ascii="Arial" w:eastAsia="Arial" w:hAnsi="Arial"/>
        </w:rPr>
        <w:t>a natureza e a gravidade da infração cometida;</w:t>
      </w:r>
    </w:p>
    <w:p w:rsidR="001412D7" w:rsidRDefault="001412D7" w:rsidP="000C62A0">
      <w:pPr>
        <w:numPr>
          <w:ilvl w:val="0"/>
          <w:numId w:val="7"/>
        </w:numPr>
        <w:tabs>
          <w:tab w:val="left" w:pos="426"/>
        </w:tabs>
        <w:spacing w:line="276" w:lineRule="auto"/>
        <w:ind w:left="0" w:firstLine="284"/>
        <w:contextualSpacing/>
        <w:jc w:val="both"/>
        <w:rPr>
          <w:rFonts w:ascii="Arial" w:eastAsia="Arial" w:hAnsi="Arial"/>
        </w:rPr>
      </w:pPr>
      <w:r>
        <w:rPr>
          <w:rFonts w:ascii="Arial" w:eastAsia="Arial" w:hAnsi="Arial"/>
        </w:rPr>
        <w:t>as peculiaridades do caso concreto;</w:t>
      </w:r>
    </w:p>
    <w:p w:rsidR="001412D7" w:rsidRDefault="001412D7" w:rsidP="000C62A0">
      <w:pPr>
        <w:numPr>
          <w:ilvl w:val="0"/>
          <w:numId w:val="7"/>
        </w:numPr>
        <w:tabs>
          <w:tab w:val="left" w:pos="426"/>
        </w:tabs>
        <w:spacing w:line="276" w:lineRule="auto"/>
        <w:ind w:left="0" w:firstLine="284"/>
        <w:contextualSpacing/>
        <w:jc w:val="both"/>
        <w:rPr>
          <w:rFonts w:ascii="Arial" w:eastAsia="Arial" w:hAnsi="Arial"/>
        </w:rPr>
      </w:pPr>
      <w:r>
        <w:rPr>
          <w:rFonts w:ascii="Arial" w:eastAsia="Arial" w:hAnsi="Arial"/>
        </w:rPr>
        <w:t>as circunstâncias agravantes ou atenuantes;</w:t>
      </w:r>
    </w:p>
    <w:p w:rsidR="001412D7" w:rsidRDefault="001412D7" w:rsidP="000C62A0">
      <w:pPr>
        <w:numPr>
          <w:ilvl w:val="0"/>
          <w:numId w:val="7"/>
        </w:numPr>
        <w:tabs>
          <w:tab w:val="left" w:pos="426"/>
        </w:tabs>
        <w:spacing w:line="276" w:lineRule="auto"/>
        <w:ind w:left="0" w:firstLine="284"/>
        <w:contextualSpacing/>
        <w:jc w:val="both"/>
        <w:rPr>
          <w:rFonts w:ascii="Arial" w:eastAsia="Arial" w:hAnsi="Arial"/>
        </w:rPr>
      </w:pPr>
      <w:r>
        <w:rPr>
          <w:rFonts w:ascii="Arial" w:eastAsia="Arial" w:hAnsi="Arial"/>
        </w:rPr>
        <w:t>os danos que dela provierem para o Contratante;</w:t>
      </w:r>
    </w:p>
    <w:p w:rsidR="001412D7" w:rsidRDefault="001412D7" w:rsidP="000C62A0">
      <w:pPr>
        <w:numPr>
          <w:ilvl w:val="0"/>
          <w:numId w:val="7"/>
        </w:numPr>
        <w:tabs>
          <w:tab w:val="left" w:pos="426"/>
        </w:tabs>
        <w:spacing w:line="276" w:lineRule="auto"/>
        <w:ind w:left="0" w:firstLine="284"/>
        <w:contextualSpacing/>
        <w:jc w:val="both"/>
        <w:rPr>
          <w:rFonts w:ascii="Arial" w:eastAsia="Arial" w:hAnsi="Arial"/>
        </w:rPr>
      </w:pPr>
      <w:r>
        <w:rPr>
          <w:rFonts w:ascii="Arial" w:eastAsia="Arial" w:hAnsi="Arial"/>
        </w:rPr>
        <w:t>a implantação ou o aperfeiçoamento de programa de integridade, conforme normas e orientações dos órgãos de controle.</w:t>
      </w:r>
    </w:p>
    <w:p w:rsidR="001412D7" w:rsidRDefault="001412D7" w:rsidP="001412D7">
      <w:pPr>
        <w:pStyle w:val="Nivel2"/>
        <w:numPr>
          <w:ilvl w:val="1"/>
          <w:numId w:val="2"/>
        </w:numPr>
        <w:spacing w:before="0" w:after="0"/>
        <w:ind w:left="0" w:firstLine="0"/>
        <w:rPr>
          <w:color w:val="auto"/>
        </w:rPr>
      </w:pPr>
      <w:r>
        <w:rPr>
          <w:color w:val="auto"/>
        </w:rPr>
        <w:t xml:space="preserve">Os atos previstos como infrações administrativas na </w:t>
      </w:r>
      <w:hyperlink r:id="rId79">
        <w:r>
          <w:rPr>
            <w:rStyle w:val="Hyperlink"/>
            <w:color w:val="auto"/>
          </w:rPr>
          <w:t>Lei nº 14.133, de 2021</w:t>
        </w:r>
      </w:hyperlink>
      <w:r>
        <w:rPr>
          <w:color w:val="auto"/>
        </w:rPr>
        <w:t xml:space="preserve">, ou em outras leis de licitações e contratos da Administração Pública que também sejam tipificados como atos lesivos na </w:t>
      </w:r>
      <w:hyperlink r:id="rId80">
        <w:r>
          <w:rPr>
            <w:rStyle w:val="Hyperlink"/>
            <w:color w:val="auto"/>
          </w:rPr>
          <w:t>Lei nº 12.846, de 2013</w:t>
        </w:r>
      </w:hyperlink>
      <w:r>
        <w:rPr>
          <w:color w:val="auto"/>
        </w:rPr>
        <w:t>, serão apurados e julgados conjuntamente, nos mesmos autos, observados o rito procedimental e autoridade competente definidos na referida Lei (</w:t>
      </w:r>
      <w:hyperlink r:id="rId81">
        <w:r>
          <w:rPr>
            <w:rStyle w:val="Hyperlink"/>
            <w:color w:val="auto"/>
          </w:rPr>
          <w:t>art. 159</w:t>
        </w:r>
      </w:hyperlink>
      <w:r>
        <w:rPr>
          <w:color w:val="auto"/>
        </w:rPr>
        <w:t>).</w:t>
      </w:r>
    </w:p>
    <w:p w:rsidR="001412D7" w:rsidRDefault="001412D7" w:rsidP="001412D7">
      <w:pPr>
        <w:pStyle w:val="Nivel2"/>
        <w:numPr>
          <w:ilvl w:val="1"/>
          <w:numId w:val="2"/>
        </w:numPr>
        <w:spacing w:before="0" w:after="0"/>
        <w:ind w:left="0" w:firstLine="0"/>
        <w:rPr>
          <w:iCs/>
          <w:color w:val="auto"/>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2" w:anchor="art160" w:history="1">
        <w:r>
          <w:rPr>
            <w:rStyle w:val="Hyperlink"/>
            <w:color w:val="auto"/>
          </w:rPr>
          <w:t>art. 160, da Lei nº 14.133, de 2021</w:t>
        </w:r>
      </w:hyperlink>
      <w:r>
        <w:rPr>
          <w:color w:val="auto"/>
        </w:rPr>
        <w:t>).</w:t>
      </w:r>
    </w:p>
    <w:p w:rsidR="001412D7" w:rsidRDefault="001412D7" w:rsidP="001412D7">
      <w:pPr>
        <w:pStyle w:val="Nivel2"/>
        <w:numPr>
          <w:ilvl w:val="1"/>
          <w:numId w:val="2"/>
        </w:numPr>
        <w:spacing w:before="0" w:after="0"/>
        <w:ind w:left="0" w:firstLine="0"/>
        <w:rPr>
          <w:iCs/>
          <w:color w:val="auto"/>
        </w:rPr>
      </w:pPr>
      <w:r>
        <w:rPr>
          <w:color w:val="auto"/>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3" w:anchor="art161" w:history="1">
        <w:r>
          <w:rPr>
            <w:rStyle w:val="Hyperlink"/>
            <w:color w:val="auto"/>
          </w:rPr>
          <w:t>Art. 161, da Lei nº 14.133, de 2021</w:t>
        </w:r>
      </w:hyperlink>
      <w:r>
        <w:rPr>
          <w:color w:val="auto"/>
        </w:rPr>
        <w:t>).</w:t>
      </w:r>
    </w:p>
    <w:p w:rsidR="001412D7" w:rsidRPr="00D51BD0" w:rsidRDefault="001412D7" w:rsidP="001412D7">
      <w:pPr>
        <w:pStyle w:val="Nivel2"/>
        <w:numPr>
          <w:ilvl w:val="1"/>
          <w:numId w:val="2"/>
        </w:numPr>
        <w:spacing w:before="0" w:after="0"/>
        <w:ind w:left="0" w:firstLine="0"/>
        <w:rPr>
          <w:iCs/>
          <w:color w:val="auto"/>
        </w:rPr>
      </w:pPr>
      <w:r>
        <w:rPr>
          <w:color w:val="auto"/>
        </w:rPr>
        <w:t xml:space="preserve">As sanções de impedimento de licitar e contratar e declaração de inidoneidade para licitar ou contratar são passíveis de reabilitação na forma do </w:t>
      </w:r>
      <w:hyperlink r:id="rId84" w:anchor="163" w:history="1">
        <w:r>
          <w:rPr>
            <w:rStyle w:val="Hyperlink"/>
            <w:color w:val="auto"/>
          </w:rPr>
          <w:t>art. 163 da Lei nº 14.133/21</w:t>
        </w:r>
      </w:hyperlink>
      <w:r>
        <w:rPr>
          <w:color w:val="auto"/>
        </w:rPr>
        <w:t>.</w:t>
      </w:r>
    </w:p>
    <w:p w:rsidR="001412D7" w:rsidRDefault="001412D7" w:rsidP="001412D7">
      <w:pPr>
        <w:pStyle w:val="Nivel2"/>
        <w:spacing w:before="0" w:after="0"/>
        <w:ind w:left="0" w:firstLine="0"/>
        <w:rPr>
          <w:iCs/>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SEGUNDA – DA EXTINÇÃO E RESCISÃO CONTRATUAL (</w:t>
      </w:r>
      <w:hyperlink r:id="rId85" w:anchor="art92" w:history="1">
        <w:r>
          <w:rPr>
            <w:rStyle w:val="Hyperlink"/>
            <w:rFonts w:cs="Arial"/>
            <w:b/>
            <w:color w:val="auto"/>
            <w:sz w:val="20"/>
          </w:rPr>
          <w:t>art. 92, XIX</w:t>
        </w:r>
      </w:hyperlink>
      <w:r>
        <w:rPr>
          <w:rStyle w:val="Hyperlink"/>
          <w:rFonts w:cs="Arial"/>
          <w:b/>
          <w:color w:val="auto"/>
          <w:sz w:val="20"/>
        </w:rPr>
        <w:t>, e 137, 138 e 139</w:t>
      </w:r>
      <w:r>
        <w:rPr>
          <w:rFonts w:cs="Arial"/>
          <w:b/>
          <w:color w:val="auto"/>
          <w:sz w:val="20"/>
        </w:rPr>
        <w:t>)</w:t>
      </w:r>
    </w:p>
    <w:p w:rsidR="001412D7" w:rsidRDefault="001412D7" w:rsidP="001412D7">
      <w:pPr>
        <w:pStyle w:val="Nvel2-Red"/>
        <w:numPr>
          <w:ilvl w:val="1"/>
          <w:numId w:val="2"/>
        </w:numPr>
        <w:spacing w:before="0" w:after="0"/>
        <w:ind w:left="0" w:firstLine="0"/>
        <w:rPr>
          <w:i w:val="0"/>
          <w:color w:val="auto"/>
        </w:rPr>
      </w:pPr>
      <w:r>
        <w:rPr>
          <w:i w:val="0"/>
          <w:color w:val="auto"/>
        </w:rPr>
        <w:t>O contrato será extinto quando cumpridas as obrigações de ambas as partes, ainda que isso ocorra antes do prazo estipulado para tanto.</w:t>
      </w:r>
    </w:p>
    <w:p w:rsidR="001412D7" w:rsidRDefault="001412D7" w:rsidP="001412D7">
      <w:pPr>
        <w:pStyle w:val="Nvel2-Red"/>
        <w:numPr>
          <w:ilvl w:val="1"/>
          <w:numId w:val="2"/>
        </w:numPr>
        <w:spacing w:before="0" w:after="0"/>
        <w:ind w:left="0" w:firstLine="0"/>
        <w:rPr>
          <w:i w:val="0"/>
          <w:color w:val="auto"/>
        </w:rPr>
      </w:pPr>
      <w:r>
        <w:rPr>
          <w:i w:val="0"/>
          <w:color w:val="auto"/>
        </w:rPr>
        <w:t>Se as obrigações não forem cumpridas no prazo estipulado, a vigência ficará prorrogada até a conclusão do objeto, caso em que deverá a Administração providenciar a readequação do cronograma fixado para o contrato.</w:t>
      </w:r>
    </w:p>
    <w:p w:rsidR="001412D7" w:rsidRDefault="001412D7" w:rsidP="001412D7">
      <w:pPr>
        <w:pStyle w:val="Nvel3-R"/>
        <w:numPr>
          <w:ilvl w:val="2"/>
          <w:numId w:val="2"/>
        </w:numPr>
        <w:spacing w:before="0" w:after="0"/>
        <w:ind w:left="284" w:firstLine="0"/>
        <w:rPr>
          <w:i w:val="0"/>
          <w:color w:val="auto"/>
        </w:rPr>
      </w:pPr>
      <w:r>
        <w:rPr>
          <w:i w:val="0"/>
          <w:color w:val="auto"/>
        </w:rPr>
        <w:t>Quando a não conclusão do contrato referida no item anterior decorrer de culpa do contratado:</w:t>
      </w:r>
    </w:p>
    <w:p w:rsidR="001412D7" w:rsidRDefault="001412D7" w:rsidP="001412D7">
      <w:pPr>
        <w:pStyle w:val="PargrafodaLista"/>
        <w:numPr>
          <w:ilvl w:val="0"/>
          <w:numId w:val="4"/>
        </w:numPr>
        <w:tabs>
          <w:tab w:val="left" w:pos="851"/>
        </w:tabs>
        <w:spacing w:line="312" w:lineRule="auto"/>
        <w:ind w:left="567" w:firstLine="0"/>
        <w:jc w:val="both"/>
        <w:rPr>
          <w:rFonts w:ascii="Arial" w:eastAsia="Arial" w:hAnsi="Arial" w:cs="Arial"/>
          <w:iCs/>
          <w:sz w:val="20"/>
          <w:szCs w:val="20"/>
        </w:rPr>
      </w:pPr>
      <w:r>
        <w:rPr>
          <w:rFonts w:ascii="Arial" w:eastAsia="Arial" w:hAnsi="Arial" w:cs="Arial"/>
          <w:iCs/>
          <w:sz w:val="20"/>
          <w:szCs w:val="20"/>
        </w:rPr>
        <w:t xml:space="preserve">ficará ele constituído em mora, sendo-lhe aplicáveis as respectivas sanções administrativas; e  </w:t>
      </w:r>
    </w:p>
    <w:p w:rsidR="001412D7" w:rsidRDefault="001412D7" w:rsidP="001412D7">
      <w:pPr>
        <w:pStyle w:val="PargrafodaLista"/>
        <w:numPr>
          <w:ilvl w:val="0"/>
          <w:numId w:val="4"/>
        </w:numPr>
        <w:tabs>
          <w:tab w:val="left" w:pos="851"/>
        </w:tabs>
        <w:spacing w:line="312" w:lineRule="auto"/>
        <w:ind w:left="567" w:firstLine="0"/>
        <w:jc w:val="both"/>
        <w:rPr>
          <w:rFonts w:ascii="Arial" w:eastAsia="Arial" w:hAnsi="Arial" w:cs="Arial"/>
          <w:iCs/>
          <w:sz w:val="20"/>
          <w:szCs w:val="20"/>
        </w:rPr>
      </w:pPr>
      <w:r>
        <w:rPr>
          <w:rFonts w:ascii="Arial" w:eastAsia="Arial" w:hAnsi="Arial" w:cs="Arial"/>
          <w:iCs/>
          <w:sz w:val="20"/>
          <w:szCs w:val="20"/>
        </w:rPr>
        <w:t>poderá a Administração optar pela extinção do contrato e, nesse caso, adotará as medidas admitidas em lei para a continuidade da execução contratual.</w:t>
      </w:r>
    </w:p>
    <w:p w:rsidR="001412D7" w:rsidRDefault="001412D7" w:rsidP="001412D7">
      <w:pPr>
        <w:pStyle w:val="Nivel2"/>
        <w:numPr>
          <w:ilvl w:val="1"/>
          <w:numId w:val="2"/>
        </w:numPr>
        <w:spacing w:before="0" w:after="0"/>
        <w:ind w:left="0" w:firstLine="0"/>
        <w:rPr>
          <w:color w:val="auto"/>
        </w:rPr>
      </w:pPr>
      <w:r>
        <w:rPr>
          <w:color w:val="auto"/>
        </w:rPr>
        <w:t xml:space="preserve">O contrato poderá ser extinto antes de cumpridas as obrigações nele estipuladas, ou antes do prazo nele fixado, por algum dos motivos previstos no </w:t>
      </w:r>
      <w:hyperlink r:id="rId86" w:anchor="art137" w:history="1">
        <w:r>
          <w:rPr>
            <w:rStyle w:val="Hyperlink"/>
            <w:color w:val="auto"/>
          </w:rPr>
          <w:t>artigo 137 da Lei nº 14.133/21</w:t>
        </w:r>
      </w:hyperlink>
      <w:r>
        <w:rPr>
          <w:color w:val="auto"/>
        </w:rPr>
        <w:t>, bem como amigavelmente, assegurados o contraditório e a ampla defesa.</w:t>
      </w:r>
    </w:p>
    <w:p w:rsidR="001412D7" w:rsidRDefault="001412D7" w:rsidP="001412D7">
      <w:pPr>
        <w:pStyle w:val="Nivel3"/>
        <w:numPr>
          <w:ilvl w:val="2"/>
          <w:numId w:val="2"/>
        </w:numPr>
        <w:tabs>
          <w:tab w:val="left" w:pos="567"/>
          <w:tab w:val="left" w:pos="993"/>
        </w:tabs>
        <w:spacing w:before="0" w:after="0"/>
        <w:ind w:left="284" w:firstLine="0"/>
        <w:rPr>
          <w:color w:val="auto"/>
        </w:rPr>
      </w:pPr>
      <w:r>
        <w:rPr>
          <w:color w:val="auto"/>
        </w:rPr>
        <w:t xml:space="preserve">Nesta hipótese, aplicam-se também os </w:t>
      </w:r>
      <w:hyperlink r:id="rId87" w:anchor="art138" w:history="1">
        <w:r>
          <w:rPr>
            <w:rStyle w:val="Hyperlink"/>
            <w:color w:val="auto"/>
          </w:rPr>
          <w:t>artigos 138 e 139 da mesma Lei</w:t>
        </w:r>
      </w:hyperlink>
      <w:r>
        <w:rPr>
          <w:color w:val="auto"/>
        </w:rPr>
        <w:t>.</w:t>
      </w:r>
    </w:p>
    <w:p w:rsidR="001412D7" w:rsidRDefault="001412D7" w:rsidP="001412D7">
      <w:pPr>
        <w:pStyle w:val="Nivel3"/>
        <w:numPr>
          <w:ilvl w:val="2"/>
          <w:numId w:val="2"/>
        </w:numPr>
        <w:tabs>
          <w:tab w:val="left" w:pos="567"/>
          <w:tab w:val="left" w:pos="993"/>
        </w:tabs>
        <w:spacing w:before="0" w:after="0"/>
        <w:ind w:left="284" w:firstLine="0"/>
        <w:rPr>
          <w:color w:val="auto"/>
        </w:rPr>
      </w:pPr>
      <w:r>
        <w:rPr>
          <w:color w:val="auto"/>
        </w:rPr>
        <w:t>A alteração social ou a modificação da finalidade ou da estrutura da empresa não ensejará a extinção se não restringir sua capacidade de concluir o contrato.</w:t>
      </w:r>
    </w:p>
    <w:p w:rsidR="001412D7" w:rsidRDefault="001412D7" w:rsidP="001412D7">
      <w:pPr>
        <w:pStyle w:val="Nivel4"/>
        <w:numPr>
          <w:ilvl w:val="3"/>
          <w:numId w:val="2"/>
        </w:numPr>
        <w:tabs>
          <w:tab w:val="left" w:pos="567"/>
          <w:tab w:val="left" w:pos="709"/>
        </w:tabs>
        <w:spacing w:before="0" w:after="0"/>
        <w:ind w:left="567" w:firstLine="0"/>
      </w:pPr>
      <w:r>
        <w:t>Se a operação implicar mudança da pessoa jurídica contratada, deverá ser formalizado termo aditivo para alteração subjetiva.</w:t>
      </w:r>
    </w:p>
    <w:p w:rsidR="001412D7" w:rsidRDefault="001412D7" w:rsidP="001412D7">
      <w:pPr>
        <w:pStyle w:val="Nivel2"/>
        <w:numPr>
          <w:ilvl w:val="1"/>
          <w:numId w:val="2"/>
        </w:numPr>
        <w:tabs>
          <w:tab w:val="left" w:pos="567"/>
          <w:tab w:val="left" w:pos="709"/>
        </w:tabs>
        <w:spacing w:before="0" w:after="0"/>
        <w:ind w:left="0" w:firstLine="0"/>
        <w:rPr>
          <w:color w:val="auto"/>
        </w:rPr>
      </w:pPr>
      <w:r>
        <w:rPr>
          <w:color w:val="auto"/>
        </w:rPr>
        <w:t>O termo de extinção, sempre que possível, será precedido:</w:t>
      </w:r>
    </w:p>
    <w:p w:rsidR="001412D7" w:rsidRDefault="001412D7" w:rsidP="001412D7">
      <w:pPr>
        <w:pStyle w:val="Nivel3"/>
        <w:numPr>
          <w:ilvl w:val="2"/>
          <w:numId w:val="2"/>
        </w:numPr>
        <w:tabs>
          <w:tab w:val="left" w:pos="567"/>
          <w:tab w:val="left" w:pos="709"/>
          <w:tab w:val="left" w:pos="993"/>
        </w:tabs>
        <w:spacing w:before="0" w:after="0"/>
        <w:ind w:left="284" w:firstLine="0"/>
        <w:rPr>
          <w:color w:val="auto"/>
        </w:rPr>
      </w:pPr>
      <w:r>
        <w:rPr>
          <w:color w:val="auto"/>
        </w:rPr>
        <w:t>Balanço dos eventos contratuais já cumpridos ou parcialmente cumpridos;</w:t>
      </w:r>
    </w:p>
    <w:p w:rsidR="001412D7" w:rsidRDefault="001412D7" w:rsidP="001412D7">
      <w:pPr>
        <w:pStyle w:val="Nivel3"/>
        <w:numPr>
          <w:ilvl w:val="2"/>
          <w:numId w:val="2"/>
        </w:numPr>
        <w:tabs>
          <w:tab w:val="left" w:pos="567"/>
          <w:tab w:val="left" w:pos="709"/>
          <w:tab w:val="left" w:pos="993"/>
        </w:tabs>
        <w:spacing w:before="0" w:after="0"/>
        <w:ind w:left="284" w:firstLine="0"/>
        <w:rPr>
          <w:color w:val="auto"/>
        </w:rPr>
      </w:pPr>
      <w:r>
        <w:rPr>
          <w:color w:val="auto"/>
        </w:rPr>
        <w:t>Relação dos pagamentos já efetuados e ainda devidos;</w:t>
      </w:r>
    </w:p>
    <w:p w:rsidR="001412D7" w:rsidRDefault="001412D7" w:rsidP="001412D7">
      <w:pPr>
        <w:pStyle w:val="Nivel3"/>
        <w:numPr>
          <w:ilvl w:val="2"/>
          <w:numId w:val="2"/>
        </w:numPr>
        <w:tabs>
          <w:tab w:val="left" w:pos="567"/>
          <w:tab w:val="left" w:pos="709"/>
          <w:tab w:val="left" w:pos="993"/>
        </w:tabs>
        <w:spacing w:before="0" w:after="0"/>
        <w:ind w:left="284" w:firstLine="0"/>
        <w:rPr>
          <w:color w:val="auto"/>
        </w:rPr>
      </w:pPr>
      <w:r>
        <w:rPr>
          <w:color w:val="auto"/>
        </w:rPr>
        <w:t>Indenizações e multas.</w:t>
      </w:r>
    </w:p>
    <w:p w:rsidR="001412D7" w:rsidRDefault="001412D7" w:rsidP="001412D7">
      <w:pPr>
        <w:pStyle w:val="Nivel2"/>
        <w:numPr>
          <w:ilvl w:val="1"/>
          <w:numId w:val="2"/>
        </w:numPr>
        <w:spacing w:before="0" w:after="0"/>
        <w:ind w:left="0" w:firstLine="0"/>
        <w:rPr>
          <w:color w:val="auto"/>
        </w:rPr>
      </w:pPr>
      <w:r>
        <w:rPr>
          <w:color w:val="auto"/>
        </w:rPr>
        <w:t>A extinção do contrato não configura óbice para o reconhecimento do desequilíbrio econômico-financeiro, hipótese em que será concedida indenização por meio de termo indenizatório (</w:t>
      </w:r>
      <w:hyperlink r:id="rId88" w:anchor="art131" w:history="1">
        <w:r>
          <w:rPr>
            <w:rStyle w:val="Hyperlink"/>
            <w:color w:val="auto"/>
          </w:rPr>
          <w:t xml:space="preserve">art. 131, </w:t>
        </w:r>
      </w:hyperlink>
      <w:r>
        <w:rPr>
          <w:rStyle w:val="Hyperlink"/>
          <w:iCs/>
          <w:color w:val="auto"/>
        </w:rPr>
        <w:t xml:space="preserve">caput, </w:t>
      </w:r>
      <w:r>
        <w:rPr>
          <w:rStyle w:val="Hyperlink"/>
          <w:color w:val="auto"/>
        </w:rPr>
        <w:t>da Lei n.º 14.133, de 2021</w:t>
      </w:r>
      <w:r>
        <w:rPr>
          <w:color w:val="auto"/>
        </w:rPr>
        <w:t xml:space="preserve">). </w:t>
      </w:r>
    </w:p>
    <w:p w:rsidR="001412D7" w:rsidRDefault="001412D7" w:rsidP="001412D7">
      <w:pPr>
        <w:pStyle w:val="Nivel2"/>
        <w:numPr>
          <w:ilvl w:val="1"/>
          <w:numId w:val="2"/>
        </w:numPr>
        <w:spacing w:before="0" w:after="0"/>
        <w:ind w:left="0" w:firstLine="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TERCEIRA – DOTAÇÃO ORÇAMENTÁRIA (</w:t>
      </w:r>
      <w:hyperlink r:id="rId89" w:anchor="art92" w:history="1">
        <w:r>
          <w:rPr>
            <w:rStyle w:val="Hyperlink"/>
            <w:rFonts w:cs="Arial"/>
            <w:b/>
            <w:color w:val="auto"/>
            <w:sz w:val="20"/>
          </w:rPr>
          <w:t>art. 92, VIII</w:t>
        </w:r>
      </w:hyperlink>
      <w:r>
        <w:rPr>
          <w:rFonts w:cs="Arial"/>
          <w:b/>
          <w:color w:val="auto"/>
          <w:sz w:val="20"/>
        </w:rPr>
        <w:t>)</w:t>
      </w:r>
    </w:p>
    <w:p w:rsidR="00116EDA" w:rsidRDefault="001412D7" w:rsidP="00116EDA">
      <w:pPr>
        <w:pStyle w:val="Nivel2"/>
        <w:numPr>
          <w:ilvl w:val="1"/>
          <w:numId w:val="2"/>
        </w:numPr>
        <w:spacing w:before="0" w:after="0"/>
        <w:ind w:left="0" w:firstLine="0"/>
        <w:rPr>
          <w:color w:val="auto"/>
        </w:rPr>
      </w:pPr>
      <w:r>
        <w:rPr>
          <w:color w:val="auto"/>
        </w:rPr>
        <w:t>As despesas decorrentes da presente contratação correrão à conta de recursos específicos consignados no Orçamento deste exercício, na dotação abaixo discriminada:</w:t>
      </w:r>
    </w:p>
    <w:p w:rsidR="00285E2F" w:rsidRDefault="00285E2F" w:rsidP="00285E2F">
      <w:pPr>
        <w:pStyle w:val="Nivel2"/>
        <w:spacing w:before="0" w:after="0"/>
        <w:rPr>
          <w:color w:val="auto"/>
        </w:rPr>
      </w:pPr>
    </w:p>
    <w:tbl>
      <w:tblPr>
        <w:tblW w:w="9715" w:type="dxa"/>
        <w:jc w:val="center"/>
        <w:tblCellSpacing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firstRow="1" w:lastRow="0" w:firstColumn="1" w:lastColumn="0" w:noHBand="0" w:noVBand="1"/>
      </w:tblPr>
      <w:tblGrid>
        <w:gridCol w:w="992"/>
        <w:gridCol w:w="851"/>
        <w:gridCol w:w="1276"/>
        <w:gridCol w:w="1064"/>
        <w:gridCol w:w="1593"/>
        <w:gridCol w:w="1983"/>
        <w:gridCol w:w="1956"/>
      </w:tblGrid>
      <w:tr w:rsidR="00285E2F" w:rsidRPr="005F66AF" w:rsidTr="00183155">
        <w:trPr>
          <w:trHeight w:val="41"/>
          <w:tblCellSpacing w:w="0" w:type="dxa"/>
          <w:jc w:val="center"/>
        </w:trPr>
        <w:tc>
          <w:tcPr>
            <w:tcW w:w="992"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b/>
                <w:bCs/>
                <w:color w:val="000000"/>
                <w:sz w:val="16"/>
                <w:szCs w:val="16"/>
              </w:rPr>
              <w:t>Órgão</w:t>
            </w:r>
          </w:p>
        </w:tc>
        <w:tc>
          <w:tcPr>
            <w:tcW w:w="851"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b/>
                <w:bCs/>
                <w:color w:val="000000"/>
                <w:sz w:val="16"/>
                <w:szCs w:val="16"/>
              </w:rPr>
              <w:t>Função</w:t>
            </w:r>
          </w:p>
        </w:tc>
        <w:tc>
          <w:tcPr>
            <w:tcW w:w="1276"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b/>
                <w:bCs/>
                <w:color w:val="000000"/>
                <w:sz w:val="16"/>
                <w:szCs w:val="16"/>
              </w:rPr>
              <w:t>Subfunção</w:t>
            </w:r>
          </w:p>
        </w:tc>
        <w:tc>
          <w:tcPr>
            <w:tcW w:w="1064"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b/>
                <w:bCs/>
                <w:color w:val="000000"/>
                <w:sz w:val="16"/>
                <w:szCs w:val="16"/>
              </w:rPr>
              <w:t>Programa</w:t>
            </w:r>
          </w:p>
        </w:tc>
        <w:tc>
          <w:tcPr>
            <w:tcW w:w="1593"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b/>
                <w:bCs/>
                <w:color w:val="000000"/>
                <w:sz w:val="16"/>
                <w:szCs w:val="16"/>
              </w:rPr>
              <w:t>Ação</w:t>
            </w:r>
          </w:p>
        </w:tc>
        <w:tc>
          <w:tcPr>
            <w:tcW w:w="1983"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b/>
                <w:bCs/>
                <w:color w:val="000000"/>
                <w:sz w:val="16"/>
                <w:szCs w:val="16"/>
              </w:rPr>
              <w:t>Natureza da Despesa</w:t>
            </w:r>
          </w:p>
        </w:tc>
        <w:tc>
          <w:tcPr>
            <w:tcW w:w="1956"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b/>
                <w:bCs/>
                <w:color w:val="000000"/>
                <w:sz w:val="16"/>
                <w:szCs w:val="16"/>
              </w:rPr>
              <w:t>Fonte de Recursos</w:t>
            </w:r>
          </w:p>
        </w:tc>
      </w:tr>
      <w:tr w:rsidR="00285E2F" w:rsidRPr="005F66AF" w:rsidTr="00183155">
        <w:trPr>
          <w:trHeight w:val="35"/>
          <w:tblCellSpacing w:w="0" w:type="dxa"/>
          <w:jc w:val="center"/>
        </w:trPr>
        <w:tc>
          <w:tcPr>
            <w:tcW w:w="992" w:type="dxa"/>
            <w:vMerge w:val="restart"/>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Fundo Municipal de Saúde</w:t>
            </w:r>
          </w:p>
        </w:tc>
        <w:tc>
          <w:tcPr>
            <w:tcW w:w="851" w:type="dxa"/>
            <w:vMerge w:val="restart"/>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10</w:t>
            </w:r>
          </w:p>
        </w:tc>
        <w:tc>
          <w:tcPr>
            <w:tcW w:w="1276"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301</w:t>
            </w:r>
          </w:p>
        </w:tc>
        <w:tc>
          <w:tcPr>
            <w:tcW w:w="1064"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0044</w:t>
            </w:r>
          </w:p>
        </w:tc>
        <w:tc>
          <w:tcPr>
            <w:tcW w:w="1593"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2.196</w:t>
            </w:r>
          </w:p>
        </w:tc>
        <w:tc>
          <w:tcPr>
            <w:tcW w:w="1983"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3.3.90.30.00.00.00</w:t>
            </w:r>
          </w:p>
        </w:tc>
        <w:tc>
          <w:tcPr>
            <w:tcW w:w="1956"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160000/162100</w:t>
            </w:r>
          </w:p>
        </w:tc>
      </w:tr>
      <w:tr w:rsidR="00285E2F" w:rsidRPr="005F66AF" w:rsidTr="00183155">
        <w:trPr>
          <w:trHeight w:val="35"/>
          <w:tblCellSpacing w:w="0" w:type="dxa"/>
          <w:jc w:val="center"/>
        </w:trPr>
        <w:tc>
          <w:tcPr>
            <w:tcW w:w="992" w:type="dxa"/>
            <w:vMerge/>
            <w:vAlign w:val="center"/>
            <w:hideMark/>
          </w:tcPr>
          <w:p w:rsidR="00285E2F" w:rsidRPr="005F66AF" w:rsidRDefault="00285E2F" w:rsidP="00183155">
            <w:pPr>
              <w:pStyle w:val="PargrafodaLista"/>
              <w:numPr>
                <w:ilvl w:val="1"/>
                <w:numId w:val="27"/>
              </w:numPr>
              <w:suppressAutoHyphens w:val="0"/>
              <w:spacing w:line="276" w:lineRule="auto"/>
              <w:ind w:left="0" w:firstLine="0"/>
              <w:jc w:val="center"/>
              <w:rPr>
                <w:rFonts w:ascii="Arial" w:hAnsi="Arial" w:cs="Arial"/>
                <w:sz w:val="16"/>
                <w:szCs w:val="16"/>
              </w:rPr>
            </w:pPr>
          </w:p>
        </w:tc>
        <w:tc>
          <w:tcPr>
            <w:tcW w:w="851" w:type="dxa"/>
            <w:vMerge/>
            <w:vAlign w:val="center"/>
            <w:hideMark/>
          </w:tcPr>
          <w:p w:rsidR="00285E2F" w:rsidRPr="005F66AF" w:rsidRDefault="00285E2F" w:rsidP="00183155">
            <w:pPr>
              <w:pStyle w:val="PargrafodaLista"/>
              <w:numPr>
                <w:ilvl w:val="1"/>
                <w:numId w:val="27"/>
              </w:numPr>
              <w:suppressAutoHyphens w:val="0"/>
              <w:spacing w:line="276" w:lineRule="auto"/>
              <w:ind w:left="0" w:firstLine="0"/>
              <w:jc w:val="center"/>
              <w:rPr>
                <w:rFonts w:ascii="Arial" w:hAnsi="Arial" w:cs="Arial"/>
                <w:sz w:val="16"/>
                <w:szCs w:val="16"/>
              </w:rPr>
            </w:pPr>
          </w:p>
        </w:tc>
        <w:tc>
          <w:tcPr>
            <w:tcW w:w="1276"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Atenção Básica</w:t>
            </w:r>
          </w:p>
        </w:tc>
        <w:tc>
          <w:tcPr>
            <w:tcW w:w="1064"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Atenção Básica</w:t>
            </w:r>
          </w:p>
        </w:tc>
        <w:tc>
          <w:tcPr>
            <w:tcW w:w="1593"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Manutenção das Atividades de Atenção Básica</w:t>
            </w:r>
          </w:p>
        </w:tc>
        <w:tc>
          <w:tcPr>
            <w:tcW w:w="1983"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Material de Consumo</w:t>
            </w:r>
          </w:p>
        </w:tc>
        <w:tc>
          <w:tcPr>
            <w:tcW w:w="1956" w:type="dxa"/>
            <w:tcMar>
              <w:top w:w="15" w:type="dxa"/>
              <w:left w:w="15" w:type="dxa"/>
              <w:bottom w:w="15" w:type="dxa"/>
              <w:right w:w="15" w:type="dxa"/>
            </w:tcMar>
            <w:vAlign w:val="center"/>
            <w:hideMark/>
          </w:tcPr>
          <w:p w:rsidR="00285E2F" w:rsidRPr="005F66AF" w:rsidRDefault="00285E2F" w:rsidP="00183155">
            <w:pPr>
              <w:spacing w:line="276" w:lineRule="auto"/>
              <w:jc w:val="center"/>
              <w:rPr>
                <w:rFonts w:ascii="Arial" w:hAnsi="Arial"/>
                <w:sz w:val="16"/>
                <w:szCs w:val="16"/>
              </w:rPr>
            </w:pPr>
            <w:r w:rsidRPr="005F66AF">
              <w:rPr>
                <w:rFonts w:ascii="Arial" w:hAnsi="Arial"/>
                <w:color w:val="000000"/>
                <w:sz w:val="16"/>
                <w:szCs w:val="16"/>
              </w:rPr>
              <w:t>Transferência do SUS (custeio)/ transferência de SUS (provenientes do Governo Estadual.</w:t>
            </w:r>
          </w:p>
        </w:tc>
      </w:tr>
    </w:tbl>
    <w:p w:rsidR="00285E2F" w:rsidRDefault="00285E2F" w:rsidP="00285E2F">
      <w:pPr>
        <w:pStyle w:val="Nivel2"/>
        <w:spacing w:before="0" w:after="0"/>
        <w:rPr>
          <w:color w:val="auto"/>
        </w:rPr>
      </w:pPr>
    </w:p>
    <w:p w:rsidR="001412D7" w:rsidRDefault="001412D7" w:rsidP="001412D7">
      <w:pPr>
        <w:pStyle w:val="Nvel2-Red"/>
        <w:numPr>
          <w:ilvl w:val="1"/>
          <w:numId w:val="2"/>
        </w:numPr>
        <w:spacing w:before="0" w:after="0"/>
        <w:ind w:left="0" w:firstLine="0"/>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rsidR="001412D7" w:rsidRDefault="001412D7" w:rsidP="001412D7">
      <w:pPr>
        <w:pStyle w:val="Nvel2-Red"/>
        <w:spacing w:before="0" w:after="0"/>
        <w:ind w:left="0" w:firstLine="0"/>
        <w:rPr>
          <w:i w:val="0"/>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QUARTA – DOS CASOS OMISSOS (</w:t>
      </w:r>
      <w:hyperlink r:id="rId90" w:anchor="art92" w:history="1">
        <w:r>
          <w:rPr>
            <w:rStyle w:val="Hyperlink"/>
            <w:rFonts w:cs="Arial"/>
            <w:b/>
            <w:color w:val="auto"/>
            <w:sz w:val="20"/>
          </w:rPr>
          <w:t>art. 92, III</w:t>
        </w:r>
      </w:hyperlink>
      <w:r>
        <w:rPr>
          <w:rFonts w:cs="Arial"/>
          <w:b/>
          <w:color w:val="auto"/>
          <w:sz w:val="20"/>
        </w:rPr>
        <w:t>)</w:t>
      </w:r>
    </w:p>
    <w:p w:rsidR="001412D7" w:rsidRDefault="001412D7" w:rsidP="001412D7">
      <w:pPr>
        <w:pStyle w:val="Nivel2"/>
        <w:numPr>
          <w:ilvl w:val="1"/>
          <w:numId w:val="2"/>
        </w:numPr>
        <w:spacing w:before="0" w:after="0"/>
        <w:ind w:left="0" w:firstLine="0"/>
        <w:rPr>
          <w:color w:val="auto"/>
        </w:rPr>
      </w:pPr>
      <w:r>
        <w:rPr>
          <w:color w:val="auto"/>
        </w:rPr>
        <w:t xml:space="preserve">Os casos omissos serão decididos pelo contratante, segundo as disposições contidas na Lei </w:t>
      </w:r>
      <w:hyperlink r:id="rId91">
        <w:r>
          <w:rPr>
            <w:rStyle w:val="Hyperlink"/>
            <w:color w:val="auto"/>
          </w:rPr>
          <w:t>nº 14.133, de 2021</w:t>
        </w:r>
      </w:hyperlink>
      <w:r>
        <w:rPr>
          <w:color w:val="auto"/>
        </w:rPr>
        <w:t xml:space="preserve">, Decretos Municipais e demais normas federais aplicáveis e, subsidiariamente, segundo as disposições contidas na </w:t>
      </w:r>
      <w:hyperlink r:id="rId92">
        <w:r>
          <w:rPr>
            <w:rStyle w:val="Hyperlink"/>
            <w:color w:val="auto"/>
          </w:rPr>
          <w:t>Lei nº 8.078, de 1990 – Código de Defesa do Consumidor</w:t>
        </w:r>
      </w:hyperlink>
      <w:r>
        <w:rPr>
          <w:color w:val="auto"/>
        </w:rPr>
        <w:t xml:space="preserve"> – e normas e princípios gerais dos contratos.</w:t>
      </w:r>
      <w:r w:rsidR="00153DE5">
        <w:rPr>
          <w:color w:val="auto"/>
        </w:rPr>
        <w:t xml:space="preserve"> </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QUINTA – ALTERAÇÕES</w:t>
      </w:r>
    </w:p>
    <w:p w:rsidR="001412D7" w:rsidRDefault="001412D7" w:rsidP="001412D7">
      <w:pPr>
        <w:pStyle w:val="Nivel2"/>
        <w:numPr>
          <w:ilvl w:val="1"/>
          <w:numId w:val="2"/>
        </w:numPr>
        <w:spacing w:before="0" w:after="0"/>
        <w:ind w:left="0" w:firstLine="0"/>
        <w:rPr>
          <w:color w:val="auto"/>
        </w:rPr>
      </w:pPr>
      <w:r>
        <w:rPr>
          <w:color w:val="auto"/>
        </w:rPr>
        <w:t xml:space="preserve">Eventuais alterações contratuais reger-se-ão pela disciplina dos </w:t>
      </w:r>
      <w:hyperlink r:id="rId93" w:anchor="art124" w:history="1">
        <w:r>
          <w:rPr>
            <w:rStyle w:val="Hyperlink"/>
            <w:color w:val="auto"/>
          </w:rPr>
          <w:t>arts. 124 e seguintes da Lei nº 14.133, de 2021</w:t>
        </w:r>
      </w:hyperlink>
      <w:r>
        <w:rPr>
          <w:color w:val="auto"/>
        </w:rPr>
        <w:t>.</w:t>
      </w:r>
    </w:p>
    <w:p w:rsidR="001412D7" w:rsidRDefault="001412D7" w:rsidP="001412D7">
      <w:pPr>
        <w:pStyle w:val="Nivel2"/>
        <w:numPr>
          <w:ilvl w:val="1"/>
          <w:numId w:val="2"/>
        </w:numPr>
        <w:spacing w:before="0" w:after="0"/>
        <w:ind w:left="0" w:firstLine="0"/>
        <w:rPr>
          <w:color w:val="auto"/>
        </w:rPr>
      </w:pPr>
      <w:r>
        <w:rPr>
          <w:color w:val="auto"/>
        </w:rPr>
        <w:t>O contratado é obrigado a aceitar, nas mesmas condições contratuais, os acréscimos ou supressões que se fizerem necessários, até o limite de 25% (vinte e cinco por cento) do valor inicial atualizado do contrato.</w:t>
      </w:r>
    </w:p>
    <w:p w:rsidR="001412D7" w:rsidRDefault="001412D7" w:rsidP="001412D7">
      <w:pPr>
        <w:pStyle w:val="Nivel2"/>
        <w:numPr>
          <w:ilvl w:val="1"/>
          <w:numId w:val="2"/>
        </w:numPr>
        <w:spacing w:before="0" w:after="0"/>
        <w:ind w:left="0" w:firstLine="0"/>
        <w:rPr>
          <w:color w:val="auto"/>
        </w:rPr>
      </w:pPr>
      <w:r>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1412D7" w:rsidRDefault="001412D7" w:rsidP="001412D7">
      <w:pPr>
        <w:pStyle w:val="Nivel2"/>
        <w:numPr>
          <w:ilvl w:val="1"/>
          <w:numId w:val="2"/>
        </w:numPr>
        <w:spacing w:before="0" w:after="0"/>
        <w:ind w:left="0" w:firstLine="0"/>
        <w:rPr>
          <w:color w:val="auto"/>
        </w:rPr>
      </w:pPr>
      <w:r>
        <w:rPr>
          <w:color w:val="auto"/>
        </w:rPr>
        <w:t xml:space="preserve">Registros que não caracterizam alteração do contrato podem ser realizados por simples apostila, dispensada a celebração de termo aditivo, na forma do </w:t>
      </w:r>
      <w:hyperlink r:id="rId94" w:anchor="art136" w:history="1">
        <w:r>
          <w:rPr>
            <w:rStyle w:val="Hyperlink"/>
            <w:color w:val="auto"/>
          </w:rPr>
          <w:t>art. 136 da Lei nº 14.133, de 2021</w:t>
        </w:r>
      </w:hyperlink>
      <w:r>
        <w:rPr>
          <w:color w:val="auto"/>
        </w:rPr>
        <w:t>.</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SEXTA – PUBLICAÇÃO</w:t>
      </w:r>
    </w:p>
    <w:p w:rsidR="001412D7" w:rsidRDefault="001412D7" w:rsidP="001412D7">
      <w:pPr>
        <w:pStyle w:val="Nivel2"/>
        <w:numPr>
          <w:ilvl w:val="1"/>
          <w:numId w:val="2"/>
        </w:numPr>
        <w:spacing w:before="0" w:after="0"/>
        <w:ind w:left="0" w:firstLine="0"/>
        <w:rPr>
          <w:color w:val="auto"/>
        </w:rPr>
      </w:pPr>
      <w:r>
        <w:rPr>
          <w:color w:val="auto"/>
        </w:rPr>
        <w:t xml:space="preserve">Incumbirá ao contratante divulgar o presente instrumento no Portal Nacional de Contratações Públicas (PNCP), na forma prevista no </w:t>
      </w:r>
      <w:hyperlink r:id="rId95" w:anchor="art94" w:history="1">
        <w:r>
          <w:rPr>
            <w:rStyle w:val="Hyperlink"/>
            <w:color w:val="auto"/>
          </w:rPr>
          <w:t>art. 94 da Lei 14.133, de 2021</w:t>
        </w:r>
      </w:hyperlink>
      <w:r>
        <w:rPr>
          <w:color w:val="auto"/>
        </w:rPr>
        <w:t xml:space="preserve">, bem como no respectivo sítio oficial na Internet, em atenção ao art. 91, caput, da Lei n.º 14.133, de 2021, e ao </w:t>
      </w:r>
      <w:hyperlink r:id="rId96" w:anchor="art8§2" w:history="1">
        <w:r>
          <w:rPr>
            <w:rStyle w:val="Hyperlink"/>
            <w:color w:val="auto"/>
          </w:rPr>
          <w:t>art. 8º, §2º, da Lei n. 12.527, de 2011</w:t>
        </w:r>
      </w:hyperlink>
      <w:r>
        <w:rPr>
          <w:color w:val="auto"/>
        </w:rPr>
        <w:t xml:space="preserve">, c/c </w:t>
      </w:r>
      <w:hyperlink r:id="rId97" w:anchor="art7§3" w:history="1">
        <w:r>
          <w:rPr>
            <w:rStyle w:val="Hyperlink"/>
            <w:color w:val="auto"/>
          </w:rPr>
          <w:t>art. 7º, §3º, inciso V, do Decreto n. 7.724, de 2012</w:t>
        </w:r>
      </w:hyperlink>
      <w:r>
        <w:rPr>
          <w:color w:val="auto"/>
        </w:rPr>
        <w:t>.</w:t>
      </w:r>
    </w:p>
    <w:p w:rsidR="001412D7" w:rsidRDefault="001412D7" w:rsidP="001412D7">
      <w:pPr>
        <w:pStyle w:val="Nivel2"/>
        <w:spacing w:before="0" w:after="0"/>
        <w:ind w:left="0" w:firstLine="0"/>
        <w:rPr>
          <w:color w:val="auto"/>
        </w:rPr>
      </w:pPr>
    </w:p>
    <w:p w:rsidR="001412D7" w:rsidRDefault="001412D7" w:rsidP="001412D7">
      <w:pPr>
        <w:pStyle w:val="Nivel01"/>
        <w:numPr>
          <w:ilvl w:val="0"/>
          <w:numId w:val="2"/>
        </w:numPr>
        <w:tabs>
          <w:tab w:val="left" w:pos="567"/>
        </w:tabs>
        <w:spacing w:before="0" w:after="0" w:line="240" w:lineRule="auto"/>
        <w:ind w:left="0" w:right="0" w:firstLine="0"/>
        <w:rPr>
          <w:rFonts w:cs="Arial"/>
          <w:b/>
          <w:color w:val="auto"/>
          <w:sz w:val="20"/>
        </w:rPr>
      </w:pPr>
      <w:r>
        <w:rPr>
          <w:rFonts w:cs="Arial"/>
          <w:b/>
          <w:color w:val="auto"/>
          <w:sz w:val="20"/>
        </w:rPr>
        <w:t>CLÁUSULA DÉCIMA SÉTIMA– FORO (</w:t>
      </w:r>
      <w:hyperlink r:id="rId98" w:anchor="art92§1" w:history="1">
        <w:r>
          <w:rPr>
            <w:rStyle w:val="Hyperlink"/>
            <w:rFonts w:cs="Arial"/>
            <w:b/>
            <w:color w:val="auto"/>
            <w:sz w:val="20"/>
          </w:rPr>
          <w:t>art. 92, §1º</w:t>
        </w:r>
      </w:hyperlink>
      <w:r>
        <w:rPr>
          <w:rFonts w:cs="Arial"/>
          <w:b/>
          <w:color w:val="auto"/>
          <w:sz w:val="20"/>
        </w:rPr>
        <w:t>)</w:t>
      </w:r>
    </w:p>
    <w:p w:rsidR="001412D7" w:rsidRDefault="001412D7" w:rsidP="001412D7">
      <w:pPr>
        <w:pStyle w:val="Nivel2"/>
        <w:numPr>
          <w:ilvl w:val="1"/>
          <w:numId w:val="2"/>
        </w:numPr>
        <w:spacing w:before="0" w:after="0"/>
        <w:ind w:left="0" w:firstLine="0"/>
        <w:rPr>
          <w:color w:val="auto"/>
        </w:rPr>
      </w:pPr>
      <w:r>
        <w:rPr>
          <w:color w:val="auto"/>
          <w:lang w:eastAsia="en-US"/>
        </w:rPr>
        <w:t>Fica eleito o Foro da Comarca de Vassouras</w:t>
      </w:r>
      <w:r>
        <w:rPr>
          <w:color w:val="auto"/>
        </w:rPr>
        <w:t xml:space="preserve">, para dirimir os litígios que decorrerem da execução deste Termo de Contrato que não puderem ser compostos pela conciliação, conforme </w:t>
      </w:r>
      <w:hyperlink r:id="rId99" w:anchor="art92§1" w:history="1">
        <w:r>
          <w:rPr>
            <w:rStyle w:val="Hyperlink"/>
            <w:color w:val="auto"/>
          </w:rPr>
          <w:t>art. 92, §1º, da Lei nº 14.133/21</w:t>
        </w:r>
      </w:hyperlink>
      <w:r>
        <w:rPr>
          <w:color w:val="auto"/>
        </w:rPr>
        <w:t>.</w:t>
      </w:r>
    </w:p>
    <w:p w:rsidR="0032536C" w:rsidRDefault="0032536C" w:rsidP="0032536C">
      <w:pPr>
        <w:pStyle w:val="Nivel2"/>
        <w:spacing w:before="0" w:after="0"/>
        <w:rPr>
          <w:color w:val="auto"/>
        </w:rPr>
      </w:pPr>
    </w:p>
    <w:p w:rsidR="0032536C" w:rsidRDefault="0032536C" w:rsidP="0032536C">
      <w:pPr>
        <w:widowControl w:val="0"/>
        <w:spacing w:before="120" w:after="120" w:line="276" w:lineRule="auto"/>
        <w:jc w:val="right"/>
        <w:rPr>
          <w:rFonts w:ascii="Arial" w:hAnsi="Arial"/>
          <w:i/>
          <w:iCs/>
        </w:rPr>
      </w:pPr>
      <w:r>
        <w:rPr>
          <w:rFonts w:ascii="Arial" w:hAnsi="Arial"/>
          <w:i/>
          <w:iCs/>
        </w:rPr>
        <w:t xml:space="preserve">                                                                                                  Vassouras, xx de xxxxxx de 20</w:t>
      </w:r>
      <w:r w:rsidR="00AD7D7E">
        <w:rPr>
          <w:rFonts w:ascii="Arial" w:hAnsi="Arial"/>
          <w:i/>
          <w:iCs/>
        </w:rPr>
        <w:t>25</w:t>
      </w:r>
    </w:p>
    <w:p w:rsidR="0032536C" w:rsidRDefault="0032536C" w:rsidP="0032536C">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SMS Vassouras/RJ</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32536C" w:rsidRDefault="0032536C" w:rsidP="0032536C">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32536C" w:rsidRDefault="0032536C" w:rsidP="0032536C">
      <w:pPr>
        <w:pStyle w:val="NormalWeb"/>
        <w:spacing w:before="0" w:after="0"/>
        <w:jc w:val="center"/>
        <w:rPr>
          <w:rFonts w:ascii="Arial" w:hAnsi="Arial" w:cs="Arial"/>
          <w:b/>
          <w:sz w:val="20"/>
          <w:szCs w:val="20"/>
        </w:rPr>
      </w:pPr>
      <w:r>
        <w:rPr>
          <w:rFonts w:ascii="Arial" w:hAnsi="Arial" w:cs="Arial"/>
          <w:b/>
          <w:sz w:val="20"/>
          <w:szCs w:val="20"/>
        </w:rPr>
        <w:t>Representante Legal</w:t>
      </w:r>
    </w:p>
    <w:p w:rsidR="004777E4" w:rsidRDefault="004777E4" w:rsidP="0032536C">
      <w:pPr>
        <w:pStyle w:val="NormalWeb"/>
        <w:spacing w:before="0" w:after="0"/>
        <w:jc w:val="center"/>
        <w:rPr>
          <w:rFonts w:ascii="Arial" w:hAnsi="Arial" w:cs="Arial"/>
          <w:b/>
          <w:sz w:val="20"/>
          <w:szCs w:val="20"/>
        </w:rPr>
      </w:pPr>
    </w:p>
    <w:p w:rsidR="0032536C" w:rsidRDefault="0032536C" w:rsidP="0032536C">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32536C" w:rsidRDefault="0032536C" w:rsidP="0032536C">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32536C" w:rsidRDefault="0032536C" w:rsidP="0032536C">
      <w:pPr>
        <w:pStyle w:val="Nivel2"/>
        <w:spacing w:before="0" w:after="0"/>
        <w:rPr>
          <w:color w:val="auto"/>
        </w:rPr>
      </w:pPr>
    </w:p>
    <w:p w:rsidR="00086A8E" w:rsidRDefault="00086A8E">
      <w:pPr>
        <w:jc w:val="center"/>
        <w:rPr>
          <w:rFonts w:ascii="Arial" w:hAnsi="Arial"/>
          <w:b/>
          <w:bCs/>
        </w:rPr>
      </w:pPr>
    </w:p>
    <w:p w:rsidR="00086A8E" w:rsidRDefault="0032536C" w:rsidP="0032536C">
      <w:pPr>
        <w:rPr>
          <w:rFonts w:ascii="Arial" w:hAnsi="Arial"/>
          <w:b/>
          <w:bCs/>
        </w:rPr>
      </w:pPr>
      <w:r>
        <w:rPr>
          <w:rFonts w:ascii="Arial" w:hAnsi="Arial"/>
          <w:b/>
          <w:bCs/>
        </w:rPr>
        <w:t>Gestor:</w:t>
      </w:r>
    </w:p>
    <w:p w:rsidR="004777E4" w:rsidRDefault="004777E4" w:rsidP="0032536C">
      <w:pPr>
        <w:rPr>
          <w:rFonts w:ascii="Arial" w:hAnsi="Arial"/>
          <w:b/>
          <w:bCs/>
        </w:rPr>
      </w:pPr>
      <w:r>
        <w:rPr>
          <w:rFonts w:ascii="Arial" w:hAnsi="Arial"/>
          <w:b/>
          <w:bCs/>
        </w:rPr>
        <w:t xml:space="preserve">CPF: </w:t>
      </w:r>
    </w:p>
    <w:p w:rsidR="004777E4" w:rsidRDefault="004777E4" w:rsidP="0032536C">
      <w:pPr>
        <w:rPr>
          <w:rFonts w:ascii="Arial" w:hAnsi="Arial"/>
          <w:b/>
          <w:bCs/>
        </w:rPr>
      </w:pPr>
    </w:p>
    <w:p w:rsidR="0032536C" w:rsidRDefault="0032536C" w:rsidP="0032536C">
      <w:pPr>
        <w:rPr>
          <w:rFonts w:ascii="Arial" w:hAnsi="Arial"/>
          <w:b/>
          <w:bCs/>
        </w:rPr>
      </w:pPr>
      <w:r>
        <w:rPr>
          <w:rFonts w:ascii="Arial" w:hAnsi="Arial"/>
          <w:b/>
          <w:bCs/>
        </w:rPr>
        <w:t>Fiscal:</w:t>
      </w:r>
    </w:p>
    <w:p w:rsidR="00086A8E" w:rsidRDefault="004777E4" w:rsidP="0032536C">
      <w:pPr>
        <w:rPr>
          <w:rFonts w:ascii="Arial" w:hAnsi="Arial"/>
          <w:b/>
          <w:bCs/>
        </w:rPr>
      </w:pPr>
      <w:r>
        <w:rPr>
          <w:rFonts w:ascii="Arial" w:hAnsi="Arial"/>
          <w:b/>
          <w:bCs/>
        </w:rPr>
        <w:t>CPF:</w:t>
      </w:r>
    </w:p>
    <w:p w:rsidR="00086A8E" w:rsidRDefault="00086A8E" w:rsidP="0032536C">
      <w:pPr>
        <w:rPr>
          <w:rFonts w:ascii="Arial" w:hAnsi="Arial"/>
          <w:b/>
          <w:bCs/>
        </w:rPr>
      </w:pPr>
    </w:p>
    <w:p w:rsidR="00086A8E" w:rsidRDefault="00086A8E">
      <w:pPr>
        <w:jc w:val="center"/>
        <w:rPr>
          <w:rFonts w:ascii="Arial" w:hAnsi="Arial"/>
          <w:b/>
          <w:bCs/>
        </w:rPr>
      </w:pPr>
    </w:p>
    <w:p w:rsidR="00086A8E" w:rsidRDefault="00086A8E">
      <w:pPr>
        <w:jc w:val="center"/>
        <w:rPr>
          <w:rFonts w:ascii="Arial" w:hAnsi="Arial"/>
          <w:b/>
          <w:bCs/>
        </w:rPr>
      </w:pPr>
    </w:p>
    <w:p w:rsidR="00211913" w:rsidRDefault="00211913">
      <w:pPr>
        <w:jc w:val="center"/>
        <w:rPr>
          <w:rFonts w:ascii="Arial" w:hAnsi="Arial"/>
          <w:b/>
          <w:bCs/>
        </w:rPr>
      </w:pPr>
    </w:p>
    <w:p w:rsidR="0072358D" w:rsidRDefault="0072358D">
      <w:pPr>
        <w:jc w:val="center"/>
        <w:rPr>
          <w:rFonts w:ascii="Arial" w:hAnsi="Arial"/>
          <w:b/>
          <w:bCs/>
        </w:rPr>
      </w:pPr>
    </w:p>
    <w:p w:rsidR="0072358D" w:rsidRDefault="0072358D">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211913" w:rsidRDefault="00211913">
      <w:pPr>
        <w:jc w:val="center"/>
        <w:rPr>
          <w:rFonts w:ascii="Arial" w:hAnsi="Arial"/>
          <w:b/>
          <w:bCs/>
        </w:rPr>
      </w:pPr>
    </w:p>
    <w:p w:rsidR="00A1405C" w:rsidRDefault="00B27EED">
      <w:pPr>
        <w:jc w:val="center"/>
        <w:rPr>
          <w:rFonts w:ascii="Arial" w:hAnsi="Arial"/>
          <w:b/>
          <w:bCs/>
        </w:rPr>
      </w:pPr>
      <w:r>
        <w:rPr>
          <w:rFonts w:ascii="Arial" w:hAnsi="Arial"/>
          <w:b/>
          <w:bCs/>
        </w:rPr>
        <w:lastRenderedPageBreak/>
        <w:t>ANEXO V</w:t>
      </w:r>
    </w:p>
    <w:p w:rsidR="00A1405C" w:rsidRDefault="00A1405C">
      <w:pPr>
        <w:jc w:val="center"/>
        <w:rPr>
          <w:rFonts w:ascii="Arial" w:hAnsi="Arial"/>
        </w:rPr>
      </w:pPr>
    </w:p>
    <w:p w:rsidR="00A1405C" w:rsidRDefault="00B27EED">
      <w:pPr>
        <w:jc w:val="center"/>
        <w:rPr>
          <w:rFonts w:ascii="Arial" w:hAnsi="Arial"/>
          <w:b/>
          <w:bCs/>
        </w:rPr>
      </w:pPr>
      <w:r>
        <w:rPr>
          <w:rFonts w:ascii="Arial" w:hAnsi="Arial"/>
          <w:b/>
          <w:bCs/>
        </w:rPr>
        <w:t>MODELO DE DECLARAÇÃO UNIFICADA</w:t>
      </w:r>
    </w:p>
    <w:p w:rsidR="00A1405C" w:rsidRDefault="00A1405C">
      <w:pPr>
        <w:jc w:val="center"/>
        <w:rPr>
          <w:rFonts w:ascii="Arial" w:hAnsi="Arial"/>
        </w:rPr>
      </w:pPr>
    </w:p>
    <w:p w:rsidR="00A1405C" w:rsidRDefault="00A1405C">
      <w:pPr>
        <w:rPr>
          <w:rFonts w:ascii="Arial" w:hAnsi="Arial"/>
          <w:b/>
          <w:bCs/>
        </w:rPr>
      </w:pPr>
    </w:p>
    <w:p w:rsidR="00A1405C" w:rsidRDefault="00B27EED">
      <w:pPr>
        <w:rPr>
          <w:rFonts w:ascii="Arial" w:hAnsi="Arial"/>
        </w:rPr>
      </w:pPr>
      <w:r>
        <w:rPr>
          <w:rFonts w:ascii="Arial" w:hAnsi="Arial"/>
          <w:b/>
          <w:bCs/>
        </w:rPr>
        <w:t>À Comissão Permanente de Licitação</w:t>
      </w:r>
    </w:p>
    <w:p w:rsidR="00A1405C" w:rsidRDefault="00B27EED">
      <w:pPr>
        <w:rPr>
          <w:rFonts w:ascii="Arial" w:hAnsi="Arial"/>
          <w:b/>
          <w:bCs/>
        </w:rPr>
      </w:pPr>
      <w:r>
        <w:rPr>
          <w:rFonts w:ascii="Arial" w:hAnsi="Arial"/>
          <w:b/>
          <w:bCs/>
        </w:rPr>
        <w:t xml:space="preserve">REF. PREGÃO ELETRÔNICO </w:t>
      </w:r>
      <w:r w:rsidR="004903BB">
        <w:rPr>
          <w:rFonts w:ascii="Arial" w:hAnsi="Arial"/>
          <w:b/>
          <w:bCs/>
        </w:rPr>
        <w:t xml:space="preserve">nº </w:t>
      </w:r>
      <w:r w:rsidR="00906795">
        <w:rPr>
          <w:rFonts w:ascii="Arial" w:hAnsi="Arial"/>
          <w:b/>
          <w:bCs/>
        </w:rPr>
        <w:t>90</w:t>
      </w:r>
      <w:r w:rsidR="007F7E5E">
        <w:rPr>
          <w:rFonts w:ascii="Arial" w:hAnsi="Arial"/>
          <w:b/>
          <w:bCs/>
        </w:rPr>
        <w:t>013</w:t>
      </w:r>
      <w:r>
        <w:rPr>
          <w:rFonts w:ascii="Arial" w:hAnsi="Arial"/>
          <w:b/>
          <w:bCs/>
        </w:rPr>
        <w:t>/2</w:t>
      </w:r>
      <w:r w:rsidR="00AD7D7E">
        <w:rPr>
          <w:rFonts w:ascii="Arial" w:hAnsi="Arial"/>
          <w:b/>
          <w:bCs/>
        </w:rPr>
        <w:t>5</w:t>
      </w:r>
      <w:r>
        <w:rPr>
          <w:rFonts w:ascii="Arial" w:hAnsi="Arial"/>
          <w:b/>
          <w:bCs/>
        </w:rPr>
        <w:t>, para a Eventual AQUISIÇÃO xxxxxxxxxxxxxxxxxxxxxxx.</w:t>
      </w:r>
    </w:p>
    <w:p w:rsidR="00A1405C" w:rsidRDefault="00A1405C">
      <w:pPr>
        <w:rPr>
          <w:rFonts w:ascii="Arial" w:hAnsi="Arial"/>
        </w:rPr>
      </w:pPr>
    </w:p>
    <w:p w:rsidR="00A1405C" w:rsidRDefault="00B27EED">
      <w:pPr>
        <w:jc w:val="both"/>
        <w:rPr>
          <w:rFonts w:ascii="Arial" w:hAnsi="Arial"/>
        </w:rPr>
      </w:pPr>
      <w:r>
        <w:rPr>
          <w:rFonts w:ascii="Arial" w:hAnsi="Arial"/>
        </w:rPr>
        <w:t xml:space="preserve">A empresa ____________________________________ sediada na Rua (Av.,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rsidR="00A1405C" w:rsidRDefault="00A1405C">
      <w:pPr>
        <w:jc w:val="both"/>
        <w:rPr>
          <w:rFonts w:ascii="Arial" w:hAnsi="Arial"/>
        </w:rPr>
      </w:pPr>
    </w:p>
    <w:p w:rsidR="00A1405C" w:rsidRDefault="00B27EED">
      <w:pPr>
        <w:jc w:val="both"/>
        <w:rPr>
          <w:rFonts w:ascii="Arial" w:hAnsi="Arial"/>
        </w:rPr>
      </w:pPr>
      <w:r>
        <w:rPr>
          <w:rFonts w:ascii="Arial" w:hAnsi="Arial"/>
        </w:rPr>
        <w:t>1) Que até a presente data inexiste fato impeditivo (ou seja, de que não há declaração de inidoneidade nos termos da Lei Federal 14.133/21, em sua redação atual), para sua habil</w:t>
      </w:r>
      <w:r w:rsidR="0032536C">
        <w:rPr>
          <w:rFonts w:ascii="Arial" w:hAnsi="Arial"/>
        </w:rPr>
        <w:t>itação no Pregão Eletrônico nº</w:t>
      </w:r>
      <w:r w:rsidR="0001209C">
        <w:rPr>
          <w:rFonts w:ascii="Arial" w:hAnsi="Arial"/>
        </w:rPr>
        <w:t xml:space="preserve"> </w:t>
      </w:r>
      <w:r w:rsidR="00AD7D7E">
        <w:rPr>
          <w:rFonts w:ascii="Arial" w:hAnsi="Arial"/>
        </w:rPr>
        <w:t>90</w:t>
      </w:r>
      <w:r w:rsidR="007F7E5E">
        <w:rPr>
          <w:rFonts w:ascii="Arial" w:hAnsi="Arial"/>
        </w:rPr>
        <w:t>013</w:t>
      </w:r>
      <w:r w:rsidR="00AD7D7E">
        <w:rPr>
          <w:rFonts w:ascii="Arial" w:hAnsi="Arial"/>
        </w:rPr>
        <w:t>/2025</w:t>
      </w:r>
      <w:r>
        <w:rPr>
          <w:rFonts w:ascii="Arial" w:hAnsi="Arial"/>
        </w:rPr>
        <w:t xml:space="preserve">, ora sendo realizado pela Secretaria Municipal de Saúde do Município de Vassouras/RJ, comprometendo-se a comunicar a eventual ocorrência desses fatos durante o processamento deste certame e vigência da avença dele decorrente. </w:t>
      </w:r>
    </w:p>
    <w:p w:rsidR="00A1405C" w:rsidRDefault="00B27EED">
      <w:pPr>
        <w:jc w:val="both"/>
        <w:rPr>
          <w:rFonts w:ascii="Arial" w:hAnsi="Arial"/>
        </w:rPr>
      </w:pPr>
      <w:r>
        <w:rPr>
          <w:rFonts w:ascii="Arial" w:hAnsi="Arial"/>
        </w:rPr>
        <w:t xml:space="preserve">2) Para fins de participação no Pregão Eletrônico nº </w:t>
      </w:r>
      <w:r w:rsidR="00AD7D7E">
        <w:rPr>
          <w:rFonts w:ascii="Arial" w:hAnsi="Arial"/>
        </w:rPr>
        <w:t>90</w:t>
      </w:r>
      <w:r w:rsidR="007F7E5E">
        <w:rPr>
          <w:rFonts w:ascii="Arial" w:hAnsi="Arial"/>
        </w:rPr>
        <w:t>013</w:t>
      </w:r>
      <w:r w:rsidR="00AD7D7E">
        <w:rPr>
          <w:rFonts w:ascii="Arial" w:hAnsi="Arial"/>
        </w:rPr>
        <w:t>/2025</w:t>
      </w:r>
      <w:r>
        <w:rPr>
          <w:rFonts w:ascii="Arial" w:hAnsi="Arial"/>
        </w:rPr>
        <w:t xml:space="preserve">, declara que preenche os requisitos de habilitação previstos no item próprio do respectivo edital, ou seja, todas as exigências habilitatórias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rsidR="00A1405C" w:rsidRDefault="00B27EED">
      <w:pPr>
        <w:jc w:val="both"/>
        <w:rPr>
          <w:rFonts w:ascii="Arial" w:hAnsi="Arial"/>
        </w:rPr>
      </w:pPr>
      <w:r>
        <w:rPr>
          <w:rFonts w:ascii="Arial" w:hAnsi="Arial"/>
        </w:rPr>
        <w:t xml:space="preserve">3)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rsidR="00A1405C" w:rsidRDefault="00B27EED">
      <w:pPr>
        <w:jc w:val="both"/>
        <w:rPr>
          <w:rFonts w:ascii="Arial" w:hAnsi="Arial"/>
        </w:rPr>
      </w:pPr>
      <w:r>
        <w:rPr>
          <w:rFonts w:ascii="Arial" w:hAnsi="Arial"/>
        </w:rPr>
        <w:t xml:space="preserve">4)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rsidR="00A1405C" w:rsidRDefault="00B27EED">
      <w:pPr>
        <w:jc w:val="both"/>
        <w:rPr>
          <w:rFonts w:ascii="Arial" w:hAnsi="Arial"/>
        </w:rPr>
      </w:pPr>
      <w:r>
        <w:rPr>
          <w:rFonts w:ascii="Arial" w:hAnsi="Arial"/>
        </w:rPr>
        <w:t xml:space="preserve">5) Para fins do disposto no Art. 63 § 1º da Lei Federal nº 14.133/21, de que sua proposta econômica compreende a integralidade dos custos para atendimento dos direitos trabalhistas assegurados na Constituição Federal, nas leis trabalhistas, nas normas infra legais, na convenção coletiva de trabalho e nos termos de ajustamento de conduta vigentes na data de entrega das propostas. </w:t>
      </w:r>
    </w:p>
    <w:p w:rsidR="00A1405C" w:rsidRDefault="00B27EED">
      <w:pPr>
        <w:jc w:val="both"/>
        <w:rPr>
          <w:rFonts w:ascii="Arial" w:hAnsi="Arial"/>
        </w:rPr>
      </w:pPr>
      <w:r>
        <w:rPr>
          <w:rFonts w:ascii="Arial" w:hAnsi="Arial"/>
        </w:rPr>
        <w:t xml:space="preserve">6) Para fins do disposto no inciso XXXIII do art. 7º da Constituição Federal, que não emprega menor de dezoito anos em trabalho noturno, perigoso ou insalubre e não emprega menor de dezesseis anos. </w:t>
      </w:r>
    </w:p>
    <w:p w:rsidR="00A1405C" w:rsidRDefault="00B27EED">
      <w:pPr>
        <w:jc w:val="both"/>
        <w:rPr>
          <w:rFonts w:ascii="Arial" w:hAnsi="Arial"/>
        </w:rPr>
      </w:pPr>
      <w:r>
        <w:rPr>
          <w:rFonts w:ascii="Arial" w:hAnsi="Arial"/>
        </w:rPr>
        <w:t xml:space="preserve">7)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os(as)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rsidR="00A1405C" w:rsidRDefault="00B27EED">
      <w:pPr>
        <w:jc w:val="both"/>
        <w:rPr>
          <w:rFonts w:ascii="Arial" w:hAnsi="Arial"/>
        </w:rPr>
      </w:pPr>
      <w:r>
        <w:rPr>
          <w:rFonts w:ascii="Arial" w:hAnsi="Arial"/>
        </w:rPr>
        <w:t xml:space="preserve">8) Não possui em seu quadro societário Servidor Público municipal da ativa. </w:t>
      </w:r>
    </w:p>
    <w:p w:rsidR="00A1405C" w:rsidRDefault="00B27EED">
      <w:pPr>
        <w:jc w:val="both"/>
        <w:rPr>
          <w:rFonts w:ascii="Arial" w:hAnsi="Arial"/>
        </w:rPr>
      </w:pPr>
      <w:r>
        <w:rPr>
          <w:rFonts w:ascii="Arial" w:hAnsi="Arial"/>
        </w:rPr>
        <w:t xml:space="preserve">9) Sr(a) __________________________________, cargo _________________ portador(a) da Carteira de Identidade n° _________ e do C.P.F. n° representante legal da empresa___________________________, assinará a ata / contrato, ou o recebimento da autorização de fornecimento. </w:t>
      </w:r>
    </w:p>
    <w:p w:rsidR="00A1405C" w:rsidRDefault="00B27EED">
      <w:pPr>
        <w:jc w:val="both"/>
        <w:rPr>
          <w:rFonts w:ascii="Arial" w:hAnsi="Arial"/>
        </w:rPr>
      </w:pPr>
      <w:r>
        <w:rPr>
          <w:rFonts w:ascii="Arial" w:hAnsi="Arial"/>
        </w:rPr>
        <w:t>E-mail:                                                                    WhatsApp:</w:t>
      </w:r>
    </w:p>
    <w:p w:rsidR="00A1405C" w:rsidRDefault="00B27EED">
      <w:pPr>
        <w:jc w:val="both"/>
        <w:rPr>
          <w:rFonts w:ascii="Arial" w:hAnsi="Arial"/>
        </w:rPr>
      </w:pPr>
      <w:r>
        <w:rPr>
          <w:rFonts w:ascii="Arial" w:hAnsi="Arial"/>
        </w:rPr>
        <w:t>10) ME/EPP ou Equiparados: (   ) Sim     (   ) Não</w:t>
      </w:r>
    </w:p>
    <w:p w:rsidR="00A1405C" w:rsidRDefault="00B27EED">
      <w:pPr>
        <w:jc w:val="right"/>
        <w:rPr>
          <w:rFonts w:ascii="Arial" w:hAnsi="Arial"/>
        </w:rPr>
      </w:pPr>
      <w:r>
        <w:rPr>
          <w:rFonts w:ascii="Arial" w:hAnsi="Arial"/>
        </w:rPr>
        <w:t>Vassouras, __ de ___________ de 202</w:t>
      </w:r>
      <w:r w:rsidR="00AD7D7E">
        <w:rPr>
          <w:rFonts w:ascii="Arial" w:hAnsi="Arial"/>
        </w:rPr>
        <w:t>5</w:t>
      </w:r>
      <w:r>
        <w:rPr>
          <w:rFonts w:ascii="Arial" w:hAnsi="Arial"/>
        </w:rPr>
        <w:t>.</w:t>
      </w:r>
    </w:p>
    <w:p w:rsidR="00A1405C" w:rsidRPr="004903BB" w:rsidRDefault="00A1405C">
      <w:pPr>
        <w:jc w:val="both"/>
        <w:rPr>
          <w:rFonts w:ascii="Arial" w:hAnsi="Arial"/>
        </w:rPr>
      </w:pPr>
    </w:p>
    <w:p w:rsidR="00A1405C" w:rsidRPr="004903BB" w:rsidRDefault="00B27EED">
      <w:pPr>
        <w:jc w:val="center"/>
        <w:rPr>
          <w:rFonts w:ascii="Arial" w:hAnsi="Arial"/>
        </w:rPr>
      </w:pPr>
      <w:r w:rsidRPr="004903BB">
        <w:rPr>
          <w:rFonts w:ascii="Arial" w:hAnsi="Arial"/>
        </w:rPr>
        <w:t>_______________________________________</w:t>
      </w:r>
    </w:p>
    <w:p w:rsidR="00A1405C" w:rsidRPr="004903BB" w:rsidRDefault="00B27EED">
      <w:pPr>
        <w:pStyle w:val="Recuodecorpodetexto"/>
        <w:spacing w:after="0"/>
        <w:ind w:firstLine="0"/>
        <w:jc w:val="center"/>
        <w:rPr>
          <w:rFonts w:ascii="Arial" w:hAnsi="Arial"/>
          <w:sz w:val="20"/>
          <w:szCs w:val="20"/>
        </w:rPr>
      </w:pPr>
      <w:r w:rsidRPr="004903BB">
        <w:rPr>
          <w:rFonts w:ascii="Arial" w:hAnsi="Arial"/>
          <w:sz w:val="20"/>
          <w:szCs w:val="20"/>
        </w:rPr>
        <w:t>Assinatura do representante legal</w:t>
      </w:r>
    </w:p>
    <w:sectPr w:rsidR="00A1405C" w:rsidRPr="004903BB" w:rsidSect="002D1977">
      <w:headerReference w:type="even" r:id="rId100"/>
      <w:headerReference w:type="default" r:id="rId101"/>
      <w:footerReference w:type="default" r:id="rId102"/>
      <w:headerReference w:type="first" r:id="rId103"/>
      <w:pgSz w:w="11906" w:h="16838"/>
      <w:pgMar w:top="1134" w:right="1127" w:bottom="993" w:left="1134" w:header="0" w:footer="408"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155" w:rsidRDefault="00183155">
      <w:r>
        <w:separator/>
      </w:r>
    </w:p>
  </w:endnote>
  <w:endnote w:type="continuationSeparator" w:id="0">
    <w:p w:rsidR="00183155" w:rsidRDefault="0018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Times New Roman"/>
    <w:charset w:val="00"/>
    <w:family w:val="swiss"/>
    <w:pitch w:val="variable"/>
    <w:sig w:usb0="800000AF" w:usb1="1000204A" w:usb2="00000000" w:usb3="00000000" w:csb0="00000001" w:csb1="00000000"/>
  </w:font>
  <w:font w:name="ArialMT">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55" w:rsidRDefault="00183155">
    <w:pPr>
      <w:pStyle w:val="Rodap"/>
      <w:tabs>
        <w:tab w:val="left" w:pos="8685"/>
        <w:tab w:val="right" w:pos="9462"/>
      </w:tabs>
      <w:jc w:val="left"/>
    </w:pPr>
    <w:r>
      <w:rPr>
        <w:rFonts w:ascii="Comic Sans MS" w:hAnsi="Comic Sans MS"/>
        <w:sz w:val="20"/>
      </w:rPr>
      <w:tab/>
    </w:r>
    <w:r>
      <w:rPr>
        <w:rFonts w:ascii="Comic Sans MS" w:hAnsi="Comic Sans MS"/>
        <w:sz w:val="18"/>
        <w:szCs w:val="18"/>
      </w:rPr>
      <w:fldChar w:fldCharType="begin"/>
    </w:r>
    <w:r>
      <w:rPr>
        <w:rFonts w:ascii="Comic Sans MS" w:hAnsi="Comic Sans MS"/>
        <w:sz w:val="18"/>
        <w:szCs w:val="18"/>
      </w:rPr>
      <w:instrText xml:space="preserve"> PAGE </w:instrText>
    </w:r>
    <w:r>
      <w:rPr>
        <w:rFonts w:ascii="Comic Sans MS" w:hAnsi="Comic Sans MS"/>
        <w:sz w:val="18"/>
        <w:szCs w:val="18"/>
      </w:rPr>
      <w:fldChar w:fldCharType="separate"/>
    </w:r>
    <w:r w:rsidR="00FA537D">
      <w:rPr>
        <w:rFonts w:ascii="Comic Sans MS" w:hAnsi="Comic Sans MS"/>
        <w:noProof/>
        <w:sz w:val="18"/>
        <w:szCs w:val="18"/>
      </w:rPr>
      <w:t>17</w:t>
    </w:r>
    <w:r>
      <w:rPr>
        <w:rFonts w:ascii="Comic Sans MS" w:hAnsi="Comic Sans M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155" w:rsidRDefault="00183155">
      <w:r>
        <w:separator/>
      </w:r>
    </w:p>
  </w:footnote>
  <w:footnote w:type="continuationSeparator" w:id="0">
    <w:p w:rsidR="00183155" w:rsidRDefault="00183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55" w:rsidRDefault="00183155">
    <w:pPr>
      <w:pStyle w:val="Cabealho"/>
    </w:pPr>
  </w:p>
  <w:p w:rsidR="00183155" w:rsidRDefault="00183155"/>
  <w:p w:rsidR="00183155" w:rsidRDefault="00183155"/>
  <w:p w:rsidR="00183155" w:rsidRDefault="001831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55" w:rsidRDefault="00183155">
    <w:pPr>
      <w:pStyle w:val="Cabealho"/>
    </w:pPr>
  </w:p>
  <w:p w:rsidR="00183155" w:rsidRDefault="00183155">
    <w:pPr>
      <w:pStyle w:val="Default"/>
      <w:spacing w:line="288" w:lineRule="auto"/>
      <w:rPr>
        <w:b/>
        <w:bCs/>
      </w:rPr>
    </w:pPr>
    <w:r>
      <w:rPr>
        <w:b/>
        <w:bCs/>
        <w:noProof/>
        <w:lang w:eastAsia="pt-BR"/>
      </w:rPr>
      <mc:AlternateContent>
        <mc:Choice Requires="wps">
          <w:drawing>
            <wp:anchor distT="0" distB="19050" distL="0" distR="19050" simplePos="0" relativeHeight="251656192" behindDoc="1" locked="0" layoutInCell="1" allowOverlap="1" wp14:anchorId="20FD05EB" wp14:editId="25D8DB78">
              <wp:simplePos x="0" y="0"/>
              <wp:positionH relativeFrom="column">
                <wp:posOffset>4975860</wp:posOffset>
              </wp:positionH>
              <wp:positionV relativeFrom="paragraph">
                <wp:posOffset>83185</wp:posOffset>
              </wp:positionV>
              <wp:extent cx="1104900" cy="400050"/>
              <wp:effectExtent l="5080" t="5080" r="5080" b="5080"/>
              <wp:wrapNone/>
              <wp:docPr id="1"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183155" w:rsidRDefault="00183155">
                          <w:pPr>
                            <w:pStyle w:val="Contedodoquadro"/>
                            <w:rPr>
                              <w:rFonts w:ascii="Arial" w:hAnsi="Arial"/>
                              <w:sz w:val="19"/>
                              <w:szCs w:val="19"/>
                            </w:rPr>
                          </w:pPr>
                          <w:r>
                            <w:rPr>
                              <w:rFonts w:ascii="Arial" w:hAnsi="Arial"/>
                              <w:sz w:val="19"/>
                              <w:szCs w:val="19"/>
                            </w:rPr>
                            <w:t xml:space="preserve">Proc: </w:t>
                          </w:r>
                          <w:sdt>
                            <w:sdtPr>
                              <w:alias w:val="Fax da Empresa"/>
                              <w:id w:val="213773185"/>
                              <w:dataBinding w:prefixMappings="xmlns:ns0='http://schemas.microsoft.com/office/2006/coverPageProps' " w:xpath="/ns0:CoverPageProperties[1]/ns0:CompanyFax[1]" w:storeItemID="{55AF091B-3C7A-41E3-B477-F2FDAA23CFDA}"/>
                              <w:text/>
                            </w:sdtPr>
                            <w:sdtEndPr/>
                            <w:sdtContent>
                              <w:r>
                                <w:t>533/2025</w:t>
                              </w:r>
                            </w:sdtContent>
                          </w:sdt>
                        </w:p>
                        <w:p w:rsidR="00183155" w:rsidRDefault="00183155">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Text Box 6" o:spid="_x0000_s1026" style="position:absolute;margin-left:391.8pt;margin-top:6.55pt;width:87pt;height:31.5pt;z-index:-251660288;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">
              <v:textbox>
                <w:txbxContent>
                  <w:p w:rsidR="00183155" w:rsidRDefault="00183155">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EndPr/>
                      <w:sdtContent>
                        <w:r>
                          <w:t>533/2025</w:t>
                        </w:r>
                      </w:sdtContent>
                    </w:sdt>
                  </w:p>
                  <w:p w:rsidR="00183155" w:rsidRDefault="00183155">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8240" behindDoc="1" locked="0" layoutInCell="1" allowOverlap="1" wp14:anchorId="0B684EEF" wp14:editId="3BA8CD1D">
          <wp:simplePos x="0" y="0"/>
          <wp:positionH relativeFrom="column">
            <wp:posOffset>154940</wp:posOffset>
          </wp:positionH>
          <wp:positionV relativeFrom="paragraph">
            <wp:posOffset>48260</wp:posOffset>
          </wp:positionV>
          <wp:extent cx="556260" cy="635635"/>
          <wp:effectExtent l="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183155" w:rsidRDefault="00183155">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183155" w:rsidRDefault="00183155">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183155" w:rsidRDefault="00183155">
    <w:pPr>
      <w:pStyle w:val="Default"/>
      <w:spacing w:line="288" w:lineRule="auto"/>
      <w:jc w:val="center"/>
      <w:rPr>
        <w:rFonts w:ascii="Times New Roman" w:hAnsi="Times New Roman" w:cs="Times New Roman"/>
        <w:bCs/>
        <w:sz w:val="16"/>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3155" w:rsidRDefault="00183155">
    <w:pPr>
      <w:pStyle w:val="Cabealho"/>
    </w:pPr>
  </w:p>
  <w:p w:rsidR="00183155" w:rsidRDefault="00183155">
    <w:pPr>
      <w:pStyle w:val="Default"/>
      <w:spacing w:line="288" w:lineRule="auto"/>
      <w:rPr>
        <w:b/>
        <w:bCs/>
      </w:rPr>
    </w:pPr>
    <w:r>
      <w:rPr>
        <w:b/>
        <w:bCs/>
        <w:noProof/>
        <w:lang w:eastAsia="pt-BR"/>
      </w:rPr>
      <mc:AlternateContent>
        <mc:Choice Requires="wps">
          <w:drawing>
            <wp:anchor distT="0" distB="19050" distL="0" distR="19050" simplePos="0" relativeHeight="251657216" behindDoc="1" locked="0" layoutInCell="1" allowOverlap="1" wp14:anchorId="55D1A468" wp14:editId="669CFF92">
              <wp:simplePos x="0" y="0"/>
              <wp:positionH relativeFrom="column">
                <wp:posOffset>4975860</wp:posOffset>
              </wp:positionH>
              <wp:positionV relativeFrom="paragraph">
                <wp:posOffset>83185</wp:posOffset>
              </wp:positionV>
              <wp:extent cx="1104900" cy="400050"/>
              <wp:effectExtent l="5080" t="5080" r="5080" b="5080"/>
              <wp:wrapNone/>
              <wp:docPr id="3"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183155" w:rsidRDefault="00183155">
                          <w:pPr>
                            <w:pStyle w:val="Contedodoquadro"/>
                            <w:rPr>
                              <w:rFonts w:ascii="Arial" w:hAnsi="Arial"/>
                              <w:sz w:val="19"/>
                              <w:szCs w:val="19"/>
                            </w:rPr>
                          </w:pPr>
                          <w:r>
                            <w:rPr>
                              <w:rFonts w:ascii="Arial" w:hAnsi="Arial"/>
                              <w:sz w:val="19"/>
                              <w:szCs w:val="19"/>
                            </w:rPr>
                            <w:t xml:space="preserve">Proc: </w:t>
                          </w:r>
                          <w:sdt>
                            <w:sdtPr>
                              <w:alias w:val="Fax da Empresa"/>
                              <w:id w:val="-1215346658"/>
                              <w:dataBinding w:prefixMappings="xmlns:ns0='http://schemas.microsoft.com/office/2006/coverPageProps' " w:xpath="/ns0:CoverPageProperties[1]/ns0:CompanyFax[1]" w:storeItemID="{55AF091B-3C7A-41E3-B477-F2FDAA23CFDA}"/>
                              <w:text/>
                            </w:sdtPr>
                            <w:sdtEndPr/>
                            <w:sdtContent>
                              <w:r>
                                <w:t>533/2025</w:t>
                              </w:r>
                            </w:sdtContent>
                          </w:sdt>
                        </w:p>
                        <w:p w:rsidR="00183155" w:rsidRDefault="00183155">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_x0000_s1027" style="position:absolute;margin-left:391.8pt;margin-top:6.55pt;width:87pt;height:31.5pt;z-index:-251659264;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">
              <v:textbox>
                <w:txbxContent>
                  <w:p w:rsidR="00183155" w:rsidRDefault="00183155">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EndPr/>
                      <w:sdtContent>
                        <w:r>
                          <w:t>533/2025</w:t>
                        </w:r>
                      </w:sdtContent>
                    </w:sdt>
                  </w:p>
                  <w:p w:rsidR="00183155" w:rsidRDefault="00183155">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9264" behindDoc="1" locked="0" layoutInCell="1" allowOverlap="1" wp14:anchorId="3005836B" wp14:editId="5E8F719E">
          <wp:simplePos x="0" y="0"/>
          <wp:positionH relativeFrom="column">
            <wp:posOffset>154940</wp:posOffset>
          </wp:positionH>
          <wp:positionV relativeFrom="paragraph">
            <wp:posOffset>48260</wp:posOffset>
          </wp:positionV>
          <wp:extent cx="556260" cy="635635"/>
          <wp:effectExtent l="0" t="0" r="0" b="0"/>
          <wp:wrapNone/>
          <wp:docPr id="4"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183155" w:rsidRDefault="00183155">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183155" w:rsidRDefault="00183155">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183155" w:rsidRDefault="00183155">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444F"/>
    <w:multiLevelType w:val="multilevel"/>
    <w:tmpl w:val="2AD47B8A"/>
    <w:lvl w:ilvl="0">
      <w:start w:val="2"/>
      <w:numFmt w:val="decimal"/>
      <w:lvlText w:val="%1"/>
      <w:lvlJc w:val="left"/>
      <w:pPr>
        <w:ind w:left="420" w:hanging="420"/>
      </w:pPr>
      <w:rPr>
        <w:rFonts w:hint="default"/>
        <w:sz w:val="22"/>
        <w:szCs w:val="22"/>
      </w:rPr>
    </w:lvl>
    <w:lvl w:ilvl="1">
      <w:start w:val="13"/>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06760915"/>
    <w:multiLevelType w:val="multilevel"/>
    <w:tmpl w:val="37C4DA5E"/>
    <w:lvl w:ilvl="0">
      <w:start w:val="1"/>
      <w:numFmt w:val="lowerLetter"/>
      <w:lvlText w:val="%1)"/>
      <w:lvlJc w:val="left"/>
      <w:pPr>
        <w:tabs>
          <w:tab w:val="num" w:pos="0"/>
        </w:tabs>
        <w:ind w:left="1430" w:hanging="360"/>
      </w:pPr>
      <w:rPr>
        <w:b w:val="0"/>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nsid w:val="06D24858"/>
    <w:multiLevelType w:val="hybridMultilevel"/>
    <w:tmpl w:val="FA06717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7515EDD"/>
    <w:multiLevelType w:val="multilevel"/>
    <w:tmpl w:val="174C3B46"/>
    <w:lvl w:ilvl="0">
      <w:start w:val="9"/>
      <w:numFmt w:val="decimal"/>
      <w:lvlText w:val="%1"/>
      <w:lvlJc w:val="left"/>
      <w:pPr>
        <w:ind w:left="360" w:hanging="360"/>
      </w:pPr>
      <w:rPr>
        <w:rFonts w:hint="default"/>
        <w:i w:val="0"/>
        <w:color w:val="auto"/>
      </w:rPr>
    </w:lvl>
    <w:lvl w:ilvl="1">
      <w:start w:val="1"/>
      <w:numFmt w:val="decimal"/>
      <w:lvlText w:val="%1.%2"/>
      <w:lvlJc w:val="left"/>
      <w:pPr>
        <w:ind w:left="644" w:hanging="360"/>
      </w:pPr>
      <w:rPr>
        <w:rFonts w:hint="default"/>
        <w:i w:val="0"/>
        <w:color w:val="auto"/>
      </w:rPr>
    </w:lvl>
    <w:lvl w:ilvl="2">
      <w:start w:val="1"/>
      <w:numFmt w:val="decimal"/>
      <w:lvlText w:val="%1.%2.%3"/>
      <w:lvlJc w:val="left"/>
      <w:pPr>
        <w:ind w:left="1288" w:hanging="720"/>
      </w:pPr>
      <w:rPr>
        <w:rFonts w:hint="default"/>
        <w:i w:val="0"/>
        <w:color w:val="auto"/>
      </w:rPr>
    </w:lvl>
    <w:lvl w:ilvl="3">
      <w:start w:val="1"/>
      <w:numFmt w:val="decimal"/>
      <w:lvlText w:val="%1.%2.%3.%4"/>
      <w:lvlJc w:val="left"/>
      <w:pPr>
        <w:ind w:left="1572" w:hanging="720"/>
      </w:pPr>
      <w:rPr>
        <w:rFonts w:hint="default"/>
        <w:i w:val="0"/>
        <w:color w:val="auto"/>
      </w:rPr>
    </w:lvl>
    <w:lvl w:ilvl="4">
      <w:start w:val="1"/>
      <w:numFmt w:val="decimal"/>
      <w:lvlText w:val="%1.%2.%3.%4.%5"/>
      <w:lvlJc w:val="left"/>
      <w:pPr>
        <w:ind w:left="2216" w:hanging="1080"/>
      </w:pPr>
      <w:rPr>
        <w:rFonts w:hint="default"/>
        <w:i w:val="0"/>
        <w:color w:val="auto"/>
      </w:rPr>
    </w:lvl>
    <w:lvl w:ilvl="5">
      <w:start w:val="1"/>
      <w:numFmt w:val="decimal"/>
      <w:lvlText w:val="%1.%2.%3.%4.%5.%6"/>
      <w:lvlJc w:val="left"/>
      <w:pPr>
        <w:ind w:left="2500" w:hanging="1080"/>
      </w:pPr>
      <w:rPr>
        <w:rFonts w:hint="default"/>
        <w:i w:val="0"/>
        <w:color w:val="auto"/>
      </w:rPr>
    </w:lvl>
    <w:lvl w:ilvl="6">
      <w:start w:val="1"/>
      <w:numFmt w:val="decimal"/>
      <w:lvlText w:val="%1.%2.%3.%4.%5.%6.%7"/>
      <w:lvlJc w:val="left"/>
      <w:pPr>
        <w:ind w:left="3144" w:hanging="1440"/>
      </w:pPr>
      <w:rPr>
        <w:rFonts w:hint="default"/>
        <w:i w:val="0"/>
        <w:color w:val="auto"/>
      </w:rPr>
    </w:lvl>
    <w:lvl w:ilvl="7">
      <w:start w:val="1"/>
      <w:numFmt w:val="decimal"/>
      <w:lvlText w:val="%1.%2.%3.%4.%5.%6.%7.%8"/>
      <w:lvlJc w:val="left"/>
      <w:pPr>
        <w:ind w:left="3428" w:hanging="1440"/>
      </w:pPr>
      <w:rPr>
        <w:rFonts w:hint="default"/>
        <w:i w:val="0"/>
        <w:color w:val="auto"/>
      </w:rPr>
    </w:lvl>
    <w:lvl w:ilvl="8">
      <w:start w:val="1"/>
      <w:numFmt w:val="decimal"/>
      <w:lvlText w:val="%1.%2.%3.%4.%5.%6.%7.%8.%9"/>
      <w:lvlJc w:val="left"/>
      <w:pPr>
        <w:ind w:left="3712" w:hanging="1440"/>
      </w:pPr>
      <w:rPr>
        <w:rFonts w:hint="default"/>
        <w:i w:val="0"/>
        <w:color w:val="auto"/>
      </w:rPr>
    </w:lvl>
  </w:abstractNum>
  <w:abstractNum w:abstractNumId="4">
    <w:nsid w:val="09970BB3"/>
    <w:multiLevelType w:val="multilevel"/>
    <w:tmpl w:val="FC9CBB12"/>
    <w:lvl w:ilvl="0">
      <w:start w:val="3"/>
      <w:numFmt w:val="decimal"/>
      <w:lvlText w:val="%1"/>
      <w:lvlJc w:val="left"/>
      <w:pPr>
        <w:ind w:left="420" w:hanging="420"/>
      </w:pPr>
      <w:rPr>
        <w:rFonts w:hint="default"/>
        <w:sz w:val="22"/>
        <w:szCs w:val="22"/>
      </w:rPr>
    </w:lvl>
    <w:lvl w:ilvl="1">
      <w:start w:val="1"/>
      <w:numFmt w:val="decimal"/>
      <w:lvlText w:val="%1.%2"/>
      <w:lvlJc w:val="left"/>
      <w:pPr>
        <w:ind w:left="562" w:hanging="42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nsid w:val="0CEF4EEB"/>
    <w:multiLevelType w:val="multilevel"/>
    <w:tmpl w:val="4762ED18"/>
    <w:lvl w:ilvl="0">
      <w:start w:val="2"/>
      <w:numFmt w:val="decimal"/>
      <w:lvlText w:val="%1."/>
      <w:lvlJc w:val="left"/>
      <w:pPr>
        <w:ind w:left="390" w:hanging="390"/>
      </w:pPr>
      <w:rPr>
        <w:rFonts w:cs="Times New Roman" w:hint="default"/>
        <w:sz w:val="20"/>
        <w:szCs w:val="20"/>
      </w:rPr>
    </w:lvl>
    <w:lvl w:ilvl="1">
      <w:start w:val="1"/>
      <w:numFmt w:val="decimal"/>
      <w:lvlText w:val="%1.%2."/>
      <w:lvlJc w:val="left"/>
      <w:pPr>
        <w:ind w:left="750" w:hanging="390"/>
      </w:pPr>
      <w:rPr>
        <w:rFonts w:cs="Times New Roman" w:hint="default"/>
        <w:b/>
        <w:sz w:val="20"/>
        <w:szCs w:val="20"/>
      </w:rPr>
    </w:lvl>
    <w:lvl w:ilvl="2">
      <w:start w:val="1"/>
      <w:numFmt w:val="decimal"/>
      <w:lvlText w:val="%1.%2.%3."/>
      <w:lvlJc w:val="left"/>
      <w:pPr>
        <w:ind w:left="1440" w:hanging="720"/>
      </w:pPr>
      <w:rPr>
        <w:rFonts w:cs="Times New Roman" w:hint="default"/>
        <w:b/>
        <w:color w:val="auto"/>
        <w:sz w:val="20"/>
        <w:szCs w:val="20"/>
      </w:rPr>
    </w:lvl>
    <w:lvl w:ilvl="3">
      <w:start w:val="1"/>
      <w:numFmt w:val="decimal"/>
      <w:lvlText w:val="%1.%2.%3.%4."/>
      <w:lvlJc w:val="left"/>
      <w:pPr>
        <w:ind w:left="1800" w:hanging="720"/>
      </w:pPr>
      <w:rPr>
        <w:rFonts w:cs="Times New Roman" w:hint="default"/>
        <w:sz w:val="24"/>
      </w:rPr>
    </w:lvl>
    <w:lvl w:ilvl="4">
      <w:start w:val="1"/>
      <w:numFmt w:val="decimal"/>
      <w:lvlText w:val="%1.%2.%3.%4.%5."/>
      <w:lvlJc w:val="left"/>
      <w:pPr>
        <w:ind w:left="2520" w:hanging="1080"/>
      </w:pPr>
      <w:rPr>
        <w:rFonts w:cs="Times New Roman" w:hint="default"/>
        <w:sz w:val="24"/>
      </w:rPr>
    </w:lvl>
    <w:lvl w:ilvl="5">
      <w:start w:val="1"/>
      <w:numFmt w:val="decimal"/>
      <w:lvlText w:val="%1.%2.%3.%4.%5.%6."/>
      <w:lvlJc w:val="left"/>
      <w:pPr>
        <w:ind w:left="2880" w:hanging="1080"/>
      </w:pPr>
      <w:rPr>
        <w:rFonts w:cs="Times New Roman" w:hint="default"/>
        <w:sz w:val="24"/>
      </w:rPr>
    </w:lvl>
    <w:lvl w:ilvl="6">
      <w:start w:val="1"/>
      <w:numFmt w:val="decimal"/>
      <w:lvlText w:val="%1.%2.%3.%4.%5.%6.%7."/>
      <w:lvlJc w:val="left"/>
      <w:pPr>
        <w:ind w:left="3600" w:hanging="1440"/>
      </w:pPr>
      <w:rPr>
        <w:rFonts w:cs="Times New Roman" w:hint="default"/>
        <w:sz w:val="24"/>
      </w:rPr>
    </w:lvl>
    <w:lvl w:ilvl="7">
      <w:start w:val="1"/>
      <w:numFmt w:val="decimal"/>
      <w:lvlText w:val="%1.%2.%3.%4.%5.%6.%7.%8."/>
      <w:lvlJc w:val="left"/>
      <w:pPr>
        <w:ind w:left="3960" w:hanging="1440"/>
      </w:pPr>
      <w:rPr>
        <w:rFonts w:cs="Times New Roman" w:hint="default"/>
        <w:sz w:val="24"/>
      </w:rPr>
    </w:lvl>
    <w:lvl w:ilvl="8">
      <w:start w:val="1"/>
      <w:numFmt w:val="decimal"/>
      <w:lvlText w:val="%1.%2.%3.%4.%5.%6.%7.%8.%9."/>
      <w:lvlJc w:val="left"/>
      <w:pPr>
        <w:ind w:left="4680" w:hanging="1800"/>
      </w:pPr>
      <w:rPr>
        <w:rFonts w:cs="Times New Roman" w:hint="default"/>
        <w:sz w:val="24"/>
      </w:rPr>
    </w:lvl>
  </w:abstractNum>
  <w:abstractNum w:abstractNumId="6">
    <w:nsid w:val="162D6D53"/>
    <w:multiLevelType w:val="multilevel"/>
    <w:tmpl w:val="3AD2D42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b/>
        <w:i w:val="0"/>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nsid w:val="1A9F0616"/>
    <w:multiLevelType w:val="multilevel"/>
    <w:tmpl w:val="107E1D5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nsid w:val="1F604E83"/>
    <w:multiLevelType w:val="multilevel"/>
    <w:tmpl w:val="CF1AD168"/>
    <w:lvl w:ilvl="0">
      <w:start w:val="5"/>
      <w:numFmt w:val="decimal"/>
      <w:lvlText w:val="%1."/>
      <w:lvlJc w:val="left"/>
      <w:pPr>
        <w:ind w:left="540" w:hanging="540"/>
      </w:pPr>
      <w:rPr>
        <w:rFonts w:eastAsia="Calibri" w:hint="default"/>
        <w:b/>
        <w:bCs/>
      </w:rPr>
    </w:lvl>
    <w:lvl w:ilvl="1">
      <w:start w:val="1"/>
      <w:numFmt w:val="decimal"/>
      <w:lvlText w:val="%1.%2."/>
      <w:lvlJc w:val="left"/>
      <w:pPr>
        <w:ind w:left="540" w:hanging="540"/>
      </w:pPr>
      <w:rPr>
        <w:rFonts w:eastAsia="Calibri" w:hint="default"/>
        <w:b w:val="0"/>
        <w:bCs w:val="0"/>
      </w:rPr>
    </w:lvl>
    <w:lvl w:ilvl="2">
      <w:start w:val="1"/>
      <w:numFmt w:val="lowerLetter"/>
      <w:lvlText w:val="%3)"/>
      <w:lvlJc w:val="left"/>
      <w:pPr>
        <w:ind w:left="1855" w:hanging="720"/>
      </w:pPr>
      <w:rPr>
        <w:rFonts w:ascii="Arial" w:eastAsia="Calibri" w:hAnsi="Arial" w:cs="Arial" w:hint="default"/>
        <w:b w:val="0"/>
        <w:bCs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nsid w:val="211F4C53"/>
    <w:multiLevelType w:val="hybridMultilevel"/>
    <w:tmpl w:val="3CA29C4E"/>
    <w:lvl w:ilvl="0" w:tplc="A82044A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160098D"/>
    <w:multiLevelType w:val="multilevel"/>
    <w:tmpl w:val="7FBCEE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224D09F7"/>
    <w:multiLevelType w:val="multilevel"/>
    <w:tmpl w:val="87C64B06"/>
    <w:lvl w:ilvl="0">
      <w:start w:val="9"/>
      <w:numFmt w:val="decimal"/>
      <w:lvlText w:val="%1."/>
      <w:lvlJc w:val="left"/>
      <w:pPr>
        <w:ind w:left="390" w:hanging="390"/>
      </w:pPr>
      <w:rPr>
        <w:rFonts w:cs="Times New Roman" w:hint="default"/>
        <w:sz w:val="20"/>
        <w:szCs w:val="20"/>
      </w:rPr>
    </w:lvl>
    <w:lvl w:ilvl="1">
      <w:start w:val="1"/>
      <w:numFmt w:val="decimal"/>
      <w:lvlText w:val="%1.%2."/>
      <w:lvlJc w:val="left"/>
      <w:pPr>
        <w:ind w:left="750" w:hanging="390"/>
      </w:pPr>
      <w:rPr>
        <w:rFonts w:cs="Times New Roman" w:hint="default"/>
        <w:sz w:val="24"/>
      </w:rPr>
    </w:lvl>
    <w:lvl w:ilvl="2">
      <w:start w:val="1"/>
      <w:numFmt w:val="decimal"/>
      <w:lvlText w:val="%1.%2.%3."/>
      <w:lvlJc w:val="left"/>
      <w:pPr>
        <w:ind w:left="1440" w:hanging="720"/>
      </w:pPr>
      <w:rPr>
        <w:rFonts w:cs="Times New Roman" w:hint="default"/>
        <w:sz w:val="24"/>
      </w:rPr>
    </w:lvl>
    <w:lvl w:ilvl="3">
      <w:start w:val="1"/>
      <w:numFmt w:val="decimal"/>
      <w:lvlText w:val="%1.%2.%3.%4."/>
      <w:lvlJc w:val="left"/>
      <w:pPr>
        <w:ind w:left="1800" w:hanging="720"/>
      </w:pPr>
      <w:rPr>
        <w:rFonts w:cs="Times New Roman" w:hint="default"/>
        <w:sz w:val="24"/>
      </w:rPr>
    </w:lvl>
    <w:lvl w:ilvl="4">
      <w:start w:val="1"/>
      <w:numFmt w:val="decimal"/>
      <w:lvlText w:val="%1.%2.%3.%4.%5."/>
      <w:lvlJc w:val="left"/>
      <w:pPr>
        <w:ind w:left="2520" w:hanging="1080"/>
      </w:pPr>
      <w:rPr>
        <w:rFonts w:cs="Times New Roman" w:hint="default"/>
        <w:sz w:val="24"/>
      </w:rPr>
    </w:lvl>
    <w:lvl w:ilvl="5">
      <w:start w:val="1"/>
      <w:numFmt w:val="decimal"/>
      <w:lvlText w:val="%1.%2.%3.%4.%5.%6."/>
      <w:lvlJc w:val="left"/>
      <w:pPr>
        <w:ind w:left="2880" w:hanging="1080"/>
      </w:pPr>
      <w:rPr>
        <w:rFonts w:cs="Times New Roman" w:hint="default"/>
        <w:sz w:val="24"/>
      </w:rPr>
    </w:lvl>
    <w:lvl w:ilvl="6">
      <w:start w:val="1"/>
      <w:numFmt w:val="decimal"/>
      <w:lvlText w:val="%1.%2.%3.%4.%5.%6.%7."/>
      <w:lvlJc w:val="left"/>
      <w:pPr>
        <w:ind w:left="3600" w:hanging="1440"/>
      </w:pPr>
      <w:rPr>
        <w:rFonts w:cs="Times New Roman" w:hint="default"/>
        <w:sz w:val="24"/>
      </w:rPr>
    </w:lvl>
    <w:lvl w:ilvl="7">
      <w:start w:val="1"/>
      <w:numFmt w:val="decimal"/>
      <w:lvlText w:val="%1.%2.%3.%4.%5.%6.%7.%8."/>
      <w:lvlJc w:val="left"/>
      <w:pPr>
        <w:ind w:left="3960" w:hanging="1440"/>
      </w:pPr>
      <w:rPr>
        <w:rFonts w:cs="Times New Roman" w:hint="default"/>
        <w:sz w:val="24"/>
      </w:rPr>
    </w:lvl>
    <w:lvl w:ilvl="8">
      <w:start w:val="1"/>
      <w:numFmt w:val="decimal"/>
      <w:lvlText w:val="%1.%2.%3.%4.%5.%6.%7.%8.%9."/>
      <w:lvlJc w:val="left"/>
      <w:pPr>
        <w:ind w:left="4680" w:hanging="1800"/>
      </w:pPr>
      <w:rPr>
        <w:rFonts w:cs="Times New Roman" w:hint="default"/>
        <w:sz w:val="24"/>
      </w:rPr>
    </w:lvl>
  </w:abstractNum>
  <w:abstractNum w:abstractNumId="13">
    <w:nsid w:val="26E30385"/>
    <w:multiLevelType w:val="multilevel"/>
    <w:tmpl w:val="B30690C8"/>
    <w:lvl w:ilvl="0">
      <w:start w:val="8"/>
      <w:numFmt w:val="decimal"/>
      <w:lvlText w:val="%1."/>
      <w:lvlJc w:val="left"/>
      <w:pPr>
        <w:ind w:left="2486" w:hanging="360"/>
      </w:pPr>
      <w:rPr>
        <w:rFonts w:hint="default"/>
        <w:b/>
      </w:rPr>
    </w:lvl>
    <w:lvl w:ilvl="1">
      <w:start w:val="1"/>
      <w:numFmt w:val="decimal"/>
      <w:isLgl/>
      <w:lvlText w:val="%1.%2"/>
      <w:lvlJc w:val="left"/>
      <w:pPr>
        <w:ind w:left="720" w:hanging="360"/>
      </w:pPr>
      <w:rPr>
        <w:rFonts w:hint="default"/>
        <w:b/>
        <w:sz w:val="20"/>
        <w:szCs w:val="20"/>
      </w:rPr>
    </w:lvl>
    <w:lvl w:ilvl="2">
      <w:start w:val="1"/>
      <w:numFmt w:val="decimal"/>
      <w:isLgl/>
      <w:lvlText w:val="%1.%2.%3"/>
      <w:lvlJc w:val="left"/>
      <w:pPr>
        <w:ind w:left="720" w:hanging="720"/>
      </w:pPr>
      <w:rPr>
        <w:rFonts w:hint="default"/>
        <w:b/>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325F15B7"/>
    <w:multiLevelType w:val="multilevel"/>
    <w:tmpl w:val="65D657A2"/>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32DC5344"/>
    <w:multiLevelType w:val="hybridMultilevel"/>
    <w:tmpl w:val="1CBE1E66"/>
    <w:lvl w:ilvl="0" w:tplc="EEDC17BE">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6">
    <w:nsid w:val="32E35E2C"/>
    <w:multiLevelType w:val="multilevel"/>
    <w:tmpl w:val="1EBC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39635897"/>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nsid w:val="3A1D3091"/>
    <w:multiLevelType w:val="multilevel"/>
    <w:tmpl w:val="EB0CDA84"/>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8088" w:hanging="432"/>
      </w:pPr>
      <w:rPr>
        <w:b/>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nsid w:val="3D0E096B"/>
    <w:multiLevelType w:val="multilevel"/>
    <w:tmpl w:val="2118EE1E"/>
    <w:lvl w:ilvl="0">
      <w:start w:val="1"/>
      <w:numFmt w:val="decimal"/>
      <w:lvlText w:val="%1"/>
      <w:lvlJc w:val="left"/>
      <w:pPr>
        <w:ind w:left="360" w:hanging="360"/>
      </w:pPr>
      <w:rPr>
        <w:rFonts w:eastAsiaTheme="majorEastAsia" w:hint="default"/>
        <w:b w:val="0"/>
      </w:rPr>
    </w:lvl>
    <w:lvl w:ilvl="1">
      <w:start w:val="3"/>
      <w:numFmt w:val="decimal"/>
      <w:lvlText w:val="%1.%2"/>
      <w:lvlJc w:val="left"/>
      <w:pPr>
        <w:ind w:left="360" w:hanging="360"/>
      </w:pPr>
      <w:rPr>
        <w:rFonts w:eastAsiaTheme="majorEastAsia" w:hint="default"/>
        <w:b w:val="0"/>
      </w:rPr>
    </w:lvl>
    <w:lvl w:ilvl="2">
      <w:start w:val="1"/>
      <w:numFmt w:val="decimal"/>
      <w:lvlText w:val="%1.%2.%3"/>
      <w:lvlJc w:val="left"/>
      <w:pPr>
        <w:ind w:left="720" w:hanging="720"/>
      </w:pPr>
      <w:rPr>
        <w:rFonts w:eastAsiaTheme="majorEastAsia" w:hint="default"/>
        <w:b w:val="0"/>
      </w:rPr>
    </w:lvl>
    <w:lvl w:ilvl="3">
      <w:start w:val="1"/>
      <w:numFmt w:val="decimal"/>
      <w:lvlText w:val="%1.%2.%3.%4"/>
      <w:lvlJc w:val="left"/>
      <w:pPr>
        <w:ind w:left="720" w:hanging="720"/>
      </w:pPr>
      <w:rPr>
        <w:rFonts w:eastAsiaTheme="majorEastAsia" w:hint="default"/>
        <w:b w:val="0"/>
      </w:rPr>
    </w:lvl>
    <w:lvl w:ilvl="4">
      <w:start w:val="1"/>
      <w:numFmt w:val="decimal"/>
      <w:lvlText w:val="%1.%2.%3.%4.%5"/>
      <w:lvlJc w:val="left"/>
      <w:pPr>
        <w:ind w:left="1080" w:hanging="1080"/>
      </w:pPr>
      <w:rPr>
        <w:rFonts w:eastAsiaTheme="majorEastAsia" w:hint="default"/>
        <w:b w:val="0"/>
      </w:rPr>
    </w:lvl>
    <w:lvl w:ilvl="5">
      <w:start w:val="1"/>
      <w:numFmt w:val="decimal"/>
      <w:lvlText w:val="%1.%2.%3.%4.%5.%6"/>
      <w:lvlJc w:val="left"/>
      <w:pPr>
        <w:ind w:left="1080" w:hanging="1080"/>
      </w:pPr>
      <w:rPr>
        <w:rFonts w:eastAsiaTheme="majorEastAsia" w:hint="default"/>
        <w:b w:val="0"/>
      </w:rPr>
    </w:lvl>
    <w:lvl w:ilvl="6">
      <w:start w:val="1"/>
      <w:numFmt w:val="decimal"/>
      <w:lvlText w:val="%1.%2.%3.%4.%5.%6.%7"/>
      <w:lvlJc w:val="left"/>
      <w:pPr>
        <w:ind w:left="1440" w:hanging="1440"/>
      </w:pPr>
      <w:rPr>
        <w:rFonts w:eastAsiaTheme="majorEastAsia" w:hint="default"/>
        <w:b w:val="0"/>
      </w:rPr>
    </w:lvl>
    <w:lvl w:ilvl="7">
      <w:start w:val="1"/>
      <w:numFmt w:val="decimal"/>
      <w:lvlText w:val="%1.%2.%3.%4.%5.%6.%7.%8"/>
      <w:lvlJc w:val="left"/>
      <w:pPr>
        <w:ind w:left="1440" w:hanging="1440"/>
      </w:pPr>
      <w:rPr>
        <w:rFonts w:eastAsiaTheme="majorEastAsia" w:hint="default"/>
        <w:b w:val="0"/>
      </w:rPr>
    </w:lvl>
    <w:lvl w:ilvl="8">
      <w:start w:val="1"/>
      <w:numFmt w:val="decimal"/>
      <w:lvlText w:val="%1.%2.%3.%4.%5.%6.%7.%8.%9"/>
      <w:lvlJc w:val="left"/>
      <w:pPr>
        <w:ind w:left="1800" w:hanging="1800"/>
      </w:pPr>
      <w:rPr>
        <w:rFonts w:eastAsiaTheme="majorEastAsia" w:hint="default"/>
        <w:b w:val="0"/>
      </w:rPr>
    </w:lvl>
  </w:abstractNum>
  <w:abstractNum w:abstractNumId="20">
    <w:nsid w:val="44AB0C36"/>
    <w:multiLevelType w:val="multilevel"/>
    <w:tmpl w:val="480C4B2C"/>
    <w:lvl w:ilvl="0">
      <w:start w:val="8"/>
      <w:numFmt w:val="decimal"/>
      <w:lvlText w:val="%1"/>
      <w:lvlJc w:val="left"/>
      <w:pPr>
        <w:ind w:left="360" w:hanging="360"/>
      </w:pPr>
      <w:rPr>
        <w:rFonts w:hint="default"/>
        <w:b/>
      </w:rPr>
    </w:lvl>
    <w:lvl w:ilvl="1">
      <w:start w:val="3"/>
      <w:numFmt w:val="decimal"/>
      <w:lvlText w:val="%1.%2"/>
      <w:lvlJc w:val="left"/>
      <w:pPr>
        <w:ind w:left="644" w:hanging="360"/>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1">
    <w:nsid w:val="5192082E"/>
    <w:multiLevelType w:val="multilevel"/>
    <w:tmpl w:val="1228DCE8"/>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2">
    <w:nsid w:val="5546276D"/>
    <w:multiLevelType w:val="multilevel"/>
    <w:tmpl w:val="9052FC4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nsid w:val="58B857F2"/>
    <w:multiLevelType w:val="multilevel"/>
    <w:tmpl w:val="2E8C163C"/>
    <w:lvl w:ilvl="0">
      <w:start w:val="1"/>
      <w:numFmt w:val="lowerRoman"/>
      <w:lvlText w:val="%1."/>
      <w:lvlJc w:val="right"/>
      <w:pPr>
        <w:tabs>
          <w:tab w:val="num" w:pos="0"/>
        </w:tabs>
        <w:ind w:left="1287"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4">
    <w:nsid w:val="5AF47F46"/>
    <w:multiLevelType w:val="multilevel"/>
    <w:tmpl w:val="0DA82CB6"/>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5C56254B"/>
    <w:multiLevelType w:val="multilevel"/>
    <w:tmpl w:val="F6060BA6"/>
    <w:lvl w:ilvl="0">
      <w:start w:val="2"/>
      <w:numFmt w:val="decimal"/>
      <w:lvlText w:val="%1."/>
      <w:lvlJc w:val="left"/>
      <w:pPr>
        <w:ind w:left="390" w:hanging="390"/>
      </w:pPr>
      <w:rPr>
        <w:rFonts w:cs="Times New Roman" w:hint="default"/>
        <w:sz w:val="24"/>
      </w:rPr>
    </w:lvl>
    <w:lvl w:ilvl="1">
      <w:start w:val="1"/>
      <w:numFmt w:val="decimal"/>
      <w:lvlText w:val="%1.%2."/>
      <w:lvlJc w:val="left"/>
      <w:pPr>
        <w:ind w:left="750" w:hanging="390"/>
      </w:pPr>
      <w:rPr>
        <w:rFonts w:cs="Times New Roman" w:hint="default"/>
        <w:sz w:val="20"/>
        <w:szCs w:val="20"/>
      </w:rPr>
    </w:lvl>
    <w:lvl w:ilvl="2">
      <w:start w:val="1"/>
      <w:numFmt w:val="decimal"/>
      <w:lvlText w:val="%1.%2.%3."/>
      <w:lvlJc w:val="left"/>
      <w:pPr>
        <w:ind w:left="1440" w:hanging="720"/>
      </w:pPr>
      <w:rPr>
        <w:rFonts w:cs="Times New Roman" w:hint="default"/>
        <w:b/>
        <w:sz w:val="20"/>
        <w:szCs w:val="20"/>
      </w:rPr>
    </w:lvl>
    <w:lvl w:ilvl="3">
      <w:start w:val="1"/>
      <w:numFmt w:val="decimal"/>
      <w:lvlText w:val="%1.%2.%3.%4."/>
      <w:lvlJc w:val="left"/>
      <w:pPr>
        <w:ind w:left="1800" w:hanging="720"/>
      </w:pPr>
      <w:rPr>
        <w:rFonts w:cs="Times New Roman" w:hint="default"/>
        <w:sz w:val="24"/>
      </w:rPr>
    </w:lvl>
    <w:lvl w:ilvl="4">
      <w:start w:val="1"/>
      <w:numFmt w:val="decimal"/>
      <w:lvlText w:val="%1.%2.%3.%4.%5."/>
      <w:lvlJc w:val="left"/>
      <w:pPr>
        <w:ind w:left="2520" w:hanging="1080"/>
      </w:pPr>
      <w:rPr>
        <w:rFonts w:cs="Times New Roman" w:hint="default"/>
        <w:sz w:val="24"/>
      </w:rPr>
    </w:lvl>
    <w:lvl w:ilvl="5">
      <w:start w:val="1"/>
      <w:numFmt w:val="decimal"/>
      <w:lvlText w:val="%1.%2.%3.%4.%5.%6."/>
      <w:lvlJc w:val="left"/>
      <w:pPr>
        <w:ind w:left="2880" w:hanging="1080"/>
      </w:pPr>
      <w:rPr>
        <w:rFonts w:cs="Times New Roman" w:hint="default"/>
        <w:sz w:val="24"/>
      </w:rPr>
    </w:lvl>
    <w:lvl w:ilvl="6">
      <w:start w:val="1"/>
      <w:numFmt w:val="decimal"/>
      <w:lvlText w:val="%1.%2.%3.%4.%5.%6.%7."/>
      <w:lvlJc w:val="left"/>
      <w:pPr>
        <w:ind w:left="3600" w:hanging="1440"/>
      </w:pPr>
      <w:rPr>
        <w:rFonts w:cs="Times New Roman" w:hint="default"/>
        <w:sz w:val="24"/>
      </w:rPr>
    </w:lvl>
    <w:lvl w:ilvl="7">
      <w:start w:val="1"/>
      <w:numFmt w:val="decimal"/>
      <w:lvlText w:val="%1.%2.%3.%4.%5.%6.%7.%8."/>
      <w:lvlJc w:val="left"/>
      <w:pPr>
        <w:ind w:left="3960" w:hanging="1440"/>
      </w:pPr>
      <w:rPr>
        <w:rFonts w:cs="Times New Roman" w:hint="default"/>
        <w:sz w:val="24"/>
      </w:rPr>
    </w:lvl>
    <w:lvl w:ilvl="8">
      <w:start w:val="1"/>
      <w:numFmt w:val="decimal"/>
      <w:lvlText w:val="%1.%2.%3.%4.%5.%6.%7.%8.%9."/>
      <w:lvlJc w:val="left"/>
      <w:pPr>
        <w:ind w:left="4680" w:hanging="1800"/>
      </w:pPr>
      <w:rPr>
        <w:rFonts w:cs="Times New Roman" w:hint="default"/>
        <w:sz w:val="24"/>
      </w:rPr>
    </w:lvl>
  </w:abstractNum>
  <w:abstractNum w:abstractNumId="26">
    <w:nsid w:val="5D710B44"/>
    <w:multiLevelType w:val="hybridMultilevel"/>
    <w:tmpl w:val="5F968698"/>
    <w:lvl w:ilvl="0" w:tplc="A0BA88CC">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7CB1608"/>
    <w:multiLevelType w:val="multilevel"/>
    <w:tmpl w:val="AC2808F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9">
    <w:nsid w:val="6C344F4A"/>
    <w:multiLevelType w:val="multilevel"/>
    <w:tmpl w:val="696822EA"/>
    <w:lvl w:ilvl="0">
      <w:start w:val="1"/>
      <w:numFmt w:val="decimal"/>
      <w:lvlText w:val="%1."/>
      <w:lvlJc w:val="left"/>
      <w:pPr>
        <w:ind w:left="360" w:hanging="360"/>
      </w:p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E7C5F55"/>
    <w:multiLevelType w:val="multilevel"/>
    <w:tmpl w:val="C144C33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6FE20B30"/>
    <w:multiLevelType w:val="hybridMultilevel"/>
    <w:tmpl w:val="E384E6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8"/>
  </w:num>
  <w:num w:numId="4">
    <w:abstractNumId w:val="16"/>
  </w:num>
  <w:num w:numId="5">
    <w:abstractNumId w:val="17"/>
    <w:lvlOverride w:ilvl="0">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2"/>
  </w:num>
  <w:num w:numId="9">
    <w:abstractNumId w:val="23"/>
  </w:num>
  <w:num w:numId="10">
    <w:abstractNumId w:val="8"/>
  </w:num>
  <w:num w:numId="11">
    <w:abstractNumId w:val="27"/>
  </w:num>
  <w:num w:numId="12">
    <w:abstractNumId w:val="9"/>
  </w:num>
  <w:num w:numId="13">
    <w:abstractNumId w:val="10"/>
  </w:num>
  <w:num w:numId="14">
    <w:abstractNumId w:val="2"/>
  </w:num>
  <w:num w:numId="15">
    <w:abstractNumId w:val="7"/>
  </w:num>
  <w:num w:numId="16">
    <w:abstractNumId w:val="13"/>
  </w:num>
  <w:num w:numId="17">
    <w:abstractNumId w:val="26"/>
  </w:num>
  <w:num w:numId="18">
    <w:abstractNumId w:val="31"/>
  </w:num>
  <w:num w:numId="19">
    <w:abstractNumId w:val="5"/>
  </w:num>
  <w:num w:numId="20">
    <w:abstractNumId w:val="25"/>
  </w:num>
  <w:num w:numId="21">
    <w:abstractNumId w:val="12"/>
  </w:num>
  <w:num w:numId="22">
    <w:abstractNumId w:val="29"/>
  </w:num>
  <w:num w:numId="23">
    <w:abstractNumId w:val="11"/>
  </w:num>
  <w:num w:numId="24">
    <w:abstractNumId w:val="0"/>
  </w:num>
  <w:num w:numId="25">
    <w:abstractNumId w:val="6"/>
  </w:num>
  <w:num w:numId="26">
    <w:abstractNumId w:val="20"/>
  </w:num>
  <w:num w:numId="27">
    <w:abstractNumId w:val="3"/>
  </w:num>
  <w:num w:numId="28">
    <w:abstractNumId w:val="30"/>
  </w:num>
  <w:num w:numId="29">
    <w:abstractNumId w:val="15"/>
  </w:num>
  <w:num w:numId="30">
    <w:abstractNumId w:val="24"/>
  </w:num>
  <w:num w:numId="31">
    <w:abstractNumId w:val="19"/>
  </w:num>
  <w:num w:numId="32">
    <w:abstractNumId w:val="4"/>
  </w:num>
  <w:num w:numId="33">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05C"/>
    <w:rsid w:val="000000FB"/>
    <w:rsid w:val="00003D40"/>
    <w:rsid w:val="0001119E"/>
    <w:rsid w:val="0001209C"/>
    <w:rsid w:val="00020781"/>
    <w:rsid w:val="00024B3B"/>
    <w:rsid w:val="00025CA1"/>
    <w:rsid w:val="0002662B"/>
    <w:rsid w:val="000579CC"/>
    <w:rsid w:val="00066CD2"/>
    <w:rsid w:val="00084B0E"/>
    <w:rsid w:val="000855C1"/>
    <w:rsid w:val="00086A8E"/>
    <w:rsid w:val="000A0168"/>
    <w:rsid w:val="000A25B6"/>
    <w:rsid w:val="000C62A0"/>
    <w:rsid w:val="000F3478"/>
    <w:rsid w:val="001074D2"/>
    <w:rsid w:val="00107AD2"/>
    <w:rsid w:val="00116EDA"/>
    <w:rsid w:val="00121701"/>
    <w:rsid w:val="001229F1"/>
    <w:rsid w:val="00122D68"/>
    <w:rsid w:val="001412D7"/>
    <w:rsid w:val="0015279C"/>
    <w:rsid w:val="00153DE5"/>
    <w:rsid w:val="0015721C"/>
    <w:rsid w:val="001575B7"/>
    <w:rsid w:val="0016711F"/>
    <w:rsid w:val="00183155"/>
    <w:rsid w:val="001A4ECB"/>
    <w:rsid w:val="001D093E"/>
    <w:rsid w:val="001E07AC"/>
    <w:rsid w:val="00205B6C"/>
    <w:rsid w:val="0021075D"/>
    <w:rsid w:val="00211913"/>
    <w:rsid w:val="002162D3"/>
    <w:rsid w:val="002174D5"/>
    <w:rsid w:val="00222776"/>
    <w:rsid w:val="00226199"/>
    <w:rsid w:val="00266243"/>
    <w:rsid w:val="00275CF4"/>
    <w:rsid w:val="0028118B"/>
    <w:rsid w:val="00285E2F"/>
    <w:rsid w:val="002872A8"/>
    <w:rsid w:val="002A11FE"/>
    <w:rsid w:val="002B3AA8"/>
    <w:rsid w:val="002C5380"/>
    <w:rsid w:val="002D1977"/>
    <w:rsid w:val="002E11C7"/>
    <w:rsid w:val="0032221F"/>
    <w:rsid w:val="0032536C"/>
    <w:rsid w:val="0033077C"/>
    <w:rsid w:val="00333011"/>
    <w:rsid w:val="00333718"/>
    <w:rsid w:val="003367CD"/>
    <w:rsid w:val="0037630B"/>
    <w:rsid w:val="00392D36"/>
    <w:rsid w:val="003B5512"/>
    <w:rsid w:val="003C0AF0"/>
    <w:rsid w:val="003E60FF"/>
    <w:rsid w:val="00420715"/>
    <w:rsid w:val="004777E4"/>
    <w:rsid w:val="00481FB0"/>
    <w:rsid w:val="004903BB"/>
    <w:rsid w:val="004D4821"/>
    <w:rsid w:val="004D4D73"/>
    <w:rsid w:val="004F2978"/>
    <w:rsid w:val="00507C69"/>
    <w:rsid w:val="00542643"/>
    <w:rsid w:val="00542BFC"/>
    <w:rsid w:val="00547271"/>
    <w:rsid w:val="00563936"/>
    <w:rsid w:val="00564BF6"/>
    <w:rsid w:val="00577789"/>
    <w:rsid w:val="00584E9F"/>
    <w:rsid w:val="00596278"/>
    <w:rsid w:val="005A66BD"/>
    <w:rsid w:val="005B4068"/>
    <w:rsid w:val="005C2B91"/>
    <w:rsid w:val="005C4200"/>
    <w:rsid w:val="005E1734"/>
    <w:rsid w:val="005E2FD2"/>
    <w:rsid w:val="005F188C"/>
    <w:rsid w:val="005F66AF"/>
    <w:rsid w:val="00607EBF"/>
    <w:rsid w:val="0066531F"/>
    <w:rsid w:val="006702A3"/>
    <w:rsid w:val="006B650A"/>
    <w:rsid w:val="006E52B1"/>
    <w:rsid w:val="006F04F1"/>
    <w:rsid w:val="006F278B"/>
    <w:rsid w:val="007157CB"/>
    <w:rsid w:val="0072358D"/>
    <w:rsid w:val="00797EC1"/>
    <w:rsid w:val="007B1863"/>
    <w:rsid w:val="007C349D"/>
    <w:rsid w:val="007E173F"/>
    <w:rsid w:val="007F5596"/>
    <w:rsid w:val="007F7E5E"/>
    <w:rsid w:val="00815ECE"/>
    <w:rsid w:val="00851DA8"/>
    <w:rsid w:val="008811FB"/>
    <w:rsid w:val="00906795"/>
    <w:rsid w:val="00917A46"/>
    <w:rsid w:val="00944804"/>
    <w:rsid w:val="00947990"/>
    <w:rsid w:val="009716CA"/>
    <w:rsid w:val="0097705A"/>
    <w:rsid w:val="00977C70"/>
    <w:rsid w:val="00982455"/>
    <w:rsid w:val="00995F1F"/>
    <w:rsid w:val="00995FF1"/>
    <w:rsid w:val="009A32D1"/>
    <w:rsid w:val="009A61B9"/>
    <w:rsid w:val="009B55C1"/>
    <w:rsid w:val="009B5D91"/>
    <w:rsid w:val="009C5FBC"/>
    <w:rsid w:val="009C675C"/>
    <w:rsid w:val="009E254B"/>
    <w:rsid w:val="00A02E06"/>
    <w:rsid w:val="00A1405C"/>
    <w:rsid w:val="00A45367"/>
    <w:rsid w:val="00A6126D"/>
    <w:rsid w:val="00A7688E"/>
    <w:rsid w:val="00AB7BDE"/>
    <w:rsid w:val="00AD7D7E"/>
    <w:rsid w:val="00AF7667"/>
    <w:rsid w:val="00B02644"/>
    <w:rsid w:val="00B05934"/>
    <w:rsid w:val="00B24FA7"/>
    <w:rsid w:val="00B27EED"/>
    <w:rsid w:val="00B36FCD"/>
    <w:rsid w:val="00B450DC"/>
    <w:rsid w:val="00B55186"/>
    <w:rsid w:val="00B6432F"/>
    <w:rsid w:val="00BA26B8"/>
    <w:rsid w:val="00BA787E"/>
    <w:rsid w:val="00BE7C46"/>
    <w:rsid w:val="00C16358"/>
    <w:rsid w:val="00C465EF"/>
    <w:rsid w:val="00C478EE"/>
    <w:rsid w:val="00C743B3"/>
    <w:rsid w:val="00C95C89"/>
    <w:rsid w:val="00CB1717"/>
    <w:rsid w:val="00CB37BD"/>
    <w:rsid w:val="00CB5E86"/>
    <w:rsid w:val="00CE1B2C"/>
    <w:rsid w:val="00CF3FE2"/>
    <w:rsid w:val="00D06C0B"/>
    <w:rsid w:val="00D53B14"/>
    <w:rsid w:val="00D54542"/>
    <w:rsid w:val="00D60D91"/>
    <w:rsid w:val="00D8221F"/>
    <w:rsid w:val="00D83F8D"/>
    <w:rsid w:val="00D86074"/>
    <w:rsid w:val="00DA518C"/>
    <w:rsid w:val="00DB20ED"/>
    <w:rsid w:val="00DF5B3F"/>
    <w:rsid w:val="00E04B2F"/>
    <w:rsid w:val="00E15F2C"/>
    <w:rsid w:val="00E2188F"/>
    <w:rsid w:val="00E2329A"/>
    <w:rsid w:val="00E3192B"/>
    <w:rsid w:val="00E40F1F"/>
    <w:rsid w:val="00E447BF"/>
    <w:rsid w:val="00E456A6"/>
    <w:rsid w:val="00E816A5"/>
    <w:rsid w:val="00E931D6"/>
    <w:rsid w:val="00E978EC"/>
    <w:rsid w:val="00EB2E5F"/>
    <w:rsid w:val="00ED7481"/>
    <w:rsid w:val="00EE6F4B"/>
    <w:rsid w:val="00F15097"/>
    <w:rsid w:val="00F2180C"/>
    <w:rsid w:val="00F37A87"/>
    <w:rsid w:val="00F42CCA"/>
    <w:rsid w:val="00F50D50"/>
    <w:rsid w:val="00F60471"/>
    <w:rsid w:val="00F81A3C"/>
    <w:rsid w:val="00FA2176"/>
    <w:rsid w:val="00FA537D"/>
    <w:rsid w:val="00FB7AA9"/>
    <w:rsid w:val="00FC556F"/>
    <w:rsid w:val="00FE02A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36C"/>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uiPriority w:val="9"/>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
    <w:qFormat/>
    <w:rsid w:val="00DF15BC"/>
    <w:rPr>
      <w:rFonts w:ascii="Cambria" w:eastAsia="Times New Roman" w:hAnsi="Cambria" w:cs="Times New Roman"/>
      <w:color w:val="243F60"/>
    </w:rPr>
  </w:style>
  <w:style w:type="character" w:customStyle="1" w:styleId="Ttulo6Char">
    <w:name w:val="Título 6 Char"/>
    <w:link w:val="Ttulo6"/>
    <w:uiPriority w:val="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
    <w:qFormat/>
    <w:rsid w:val="00D41F7D"/>
    <w:rPr>
      <w:rFonts w:eastAsia="Times New Roman" w:cs="Times New Roman"/>
      <w:sz w:val="24"/>
      <w:szCs w:val="24"/>
    </w:rPr>
  </w:style>
  <w:style w:type="character" w:customStyle="1" w:styleId="Ttulo8Char">
    <w:name w:val="Título 8 Char"/>
    <w:link w:val="Ttulo8"/>
    <w:uiPriority w:val="9"/>
    <w:qFormat/>
    <w:rsid w:val="00D41F7D"/>
    <w:rPr>
      <w:rFonts w:eastAsia="Times New Roman" w:cs="Times New Roman"/>
      <w:i/>
      <w:iCs/>
      <w:sz w:val="24"/>
      <w:szCs w:val="24"/>
    </w:rPr>
  </w:style>
  <w:style w:type="character" w:customStyle="1" w:styleId="Ttulo9Char">
    <w:name w:val="Título 9 Char"/>
    <w:link w:val="Ttulo9"/>
    <w:uiPriority w:val="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10"/>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10"/>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0">
    <w:name w:val="pb-0"/>
    <w:basedOn w:val="Normal"/>
    <w:rsid w:val="00CF3FE2"/>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ng-star-inserted">
    <w:name w:val="ng-star-inserted"/>
    <w:basedOn w:val="Fontepargpadro"/>
    <w:rsid w:val="00CF3FE2"/>
  </w:style>
  <w:style w:type="paragraph" w:customStyle="1" w:styleId="Normal1">
    <w:name w:val="Normal1"/>
    <w:rsid w:val="00CF3FE2"/>
    <w:pPr>
      <w:suppressAutoHyphens w:val="0"/>
      <w:spacing w:line="276" w:lineRule="auto"/>
      <w:jc w:val="both"/>
    </w:pPr>
    <w:rPr>
      <w:rFonts w:cs="Calibri"/>
      <w:sz w:val="22"/>
      <w:szCs w:val="22"/>
    </w:rPr>
  </w:style>
  <w:style w:type="character" w:customStyle="1" w:styleId="Fontepargpadro1">
    <w:name w:val="Fonte parág. padrão1"/>
    <w:rsid w:val="00CF3F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36C"/>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iPriority w:val="9"/>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uiPriority w:val="9"/>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
    <w:qFormat/>
    <w:rsid w:val="00DF15BC"/>
    <w:rPr>
      <w:rFonts w:ascii="Cambria" w:eastAsia="Times New Roman" w:hAnsi="Cambria" w:cs="Times New Roman"/>
      <w:color w:val="243F60"/>
    </w:rPr>
  </w:style>
  <w:style w:type="character" w:customStyle="1" w:styleId="Ttulo6Char">
    <w:name w:val="Título 6 Char"/>
    <w:link w:val="Ttulo6"/>
    <w:uiPriority w:val="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
    <w:qFormat/>
    <w:rsid w:val="00D41F7D"/>
    <w:rPr>
      <w:rFonts w:eastAsia="Times New Roman" w:cs="Times New Roman"/>
      <w:sz w:val="24"/>
      <w:szCs w:val="24"/>
    </w:rPr>
  </w:style>
  <w:style w:type="character" w:customStyle="1" w:styleId="Ttulo8Char">
    <w:name w:val="Título 8 Char"/>
    <w:link w:val="Ttulo8"/>
    <w:uiPriority w:val="9"/>
    <w:qFormat/>
    <w:rsid w:val="00D41F7D"/>
    <w:rPr>
      <w:rFonts w:eastAsia="Times New Roman" w:cs="Times New Roman"/>
      <w:i/>
      <w:iCs/>
      <w:sz w:val="24"/>
      <w:szCs w:val="24"/>
    </w:rPr>
  </w:style>
  <w:style w:type="character" w:customStyle="1" w:styleId="Ttulo9Char">
    <w:name w:val="Título 9 Char"/>
    <w:link w:val="Ttulo9"/>
    <w:uiPriority w:val="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10"/>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10"/>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aliases w:val="TÍTULO A1,Paragrafo,Lista Colorida - Ênfase 11,Item2,Segundo,Texto,DOCs_Paragrafo-1"/>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b-0">
    <w:name w:val="pb-0"/>
    <w:basedOn w:val="Normal"/>
    <w:rsid w:val="00CF3FE2"/>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ng-star-inserted">
    <w:name w:val="ng-star-inserted"/>
    <w:basedOn w:val="Fontepargpadro"/>
    <w:rsid w:val="00CF3FE2"/>
  </w:style>
  <w:style w:type="paragraph" w:customStyle="1" w:styleId="Normal1">
    <w:name w:val="Normal1"/>
    <w:rsid w:val="00CF3FE2"/>
    <w:pPr>
      <w:suppressAutoHyphens w:val="0"/>
      <w:spacing w:line="276" w:lineRule="auto"/>
      <w:jc w:val="both"/>
    </w:pPr>
    <w:rPr>
      <w:rFonts w:cs="Calibri"/>
      <w:sz w:val="22"/>
      <w:szCs w:val="22"/>
    </w:rPr>
  </w:style>
  <w:style w:type="character" w:customStyle="1" w:styleId="Fontepargpadro1">
    <w:name w:val="Fonte parág. padrão1"/>
    <w:rsid w:val="00CF3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2831">
      <w:bodyDiv w:val="1"/>
      <w:marLeft w:val="0"/>
      <w:marRight w:val="0"/>
      <w:marTop w:val="0"/>
      <w:marBottom w:val="0"/>
      <w:divBdr>
        <w:top w:val="none" w:sz="0" w:space="0" w:color="auto"/>
        <w:left w:val="none" w:sz="0" w:space="0" w:color="auto"/>
        <w:bottom w:val="none" w:sz="0" w:space="0" w:color="auto"/>
        <w:right w:val="none" w:sz="0" w:space="0" w:color="auto"/>
      </w:divBdr>
    </w:div>
    <w:div w:id="223226083">
      <w:bodyDiv w:val="1"/>
      <w:marLeft w:val="0"/>
      <w:marRight w:val="0"/>
      <w:marTop w:val="0"/>
      <w:marBottom w:val="0"/>
      <w:divBdr>
        <w:top w:val="none" w:sz="0" w:space="0" w:color="auto"/>
        <w:left w:val="none" w:sz="0" w:space="0" w:color="auto"/>
        <w:bottom w:val="none" w:sz="0" w:space="0" w:color="auto"/>
        <w:right w:val="none" w:sz="0" w:space="0" w:color="auto"/>
      </w:divBdr>
    </w:div>
    <w:div w:id="235554222">
      <w:bodyDiv w:val="1"/>
      <w:marLeft w:val="0"/>
      <w:marRight w:val="0"/>
      <w:marTop w:val="0"/>
      <w:marBottom w:val="0"/>
      <w:divBdr>
        <w:top w:val="none" w:sz="0" w:space="0" w:color="auto"/>
        <w:left w:val="none" w:sz="0" w:space="0" w:color="auto"/>
        <w:bottom w:val="none" w:sz="0" w:space="0" w:color="auto"/>
        <w:right w:val="none" w:sz="0" w:space="0" w:color="auto"/>
      </w:divBdr>
    </w:div>
    <w:div w:id="392778029">
      <w:bodyDiv w:val="1"/>
      <w:marLeft w:val="0"/>
      <w:marRight w:val="0"/>
      <w:marTop w:val="0"/>
      <w:marBottom w:val="0"/>
      <w:divBdr>
        <w:top w:val="none" w:sz="0" w:space="0" w:color="auto"/>
        <w:left w:val="none" w:sz="0" w:space="0" w:color="auto"/>
        <w:bottom w:val="none" w:sz="0" w:space="0" w:color="auto"/>
        <w:right w:val="none" w:sz="0" w:space="0" w:color="auto"/>
      </w:divBdr>
    </w:div>
    <w:div w:id="541286300">
      <w:bodyDiv w:val="1"/>
      <w:marLeft w:val="0"/>
      <w:marRight w:val="0"/>
      <w:marTop w:val="0"/>
      <w:marBottom w:val="0"/>
      <w:divBdr>
        <w:top w:val="none" w:sz="0" w:space="0" w:color="auto"/>
        <w:left w:val="none" w:sz="0" w:space="0" w:color="auto"/>
        <w:bottom w:val="none" w:sz="0" w:space="0" w:color="auto"/>
        <w:right w:val="none" w:sz="0" w:space="0" w:color="auto"/>
      </w:divBdr>
    </w:div>
    <w:div w:id="615674839">
      <w:bodyDiv w:val="1"/>
      <w:marLeft w:val="0"/>
      <w:marRight w:val="0"/>
      <w:marTop w:val="0"/>
      <w:marBottom w:val="0"/>
      <w:divBdr>
        <w:top w:val="none" w:sz="0" w:space="0" w:color="auto"/>
        <w:left w:val="none" w:sz="0" w:space="0" w:color="auto"/>
        <w:bottom w:val="none" w:sz="0" w:space="0" w:color="auto"/>
        <w:right w:val="none" w:sz="0" w:space="0" w:color="auto"/>
      </w:divBdr>
    </w:div>
    <w:div w:id="696663218">
      <w:bodyDiv w:val="1"/>
      <w:marLeft w:val="0"/>
      <w:marRight w:val="0"/>
      <w:marTop w:val="0"/>
      <w:marBottom w:val="0"/>
      <w:divBdr>
        <w:top w:val="none" w:sz="0" w:space="0" w:color="auto"/>
        <w:left w:val="none" w:sz="0" w:space="0" w:color="auto"/>
        <w:bottom w:val="none" w:sz="0" w:space="0" w:color="auto"/>
        <w:right w:val="none" w:sz="0" w:space="0" w:color="auto"/>
      </w:divBdr>
    </w:div>
    <w:div w:id="1105152379">
      <w:bodyDiv w:val="1"/>
      <w:marLeft w:val="0"/>
      <w:marRight w:val="0"/>
      <w:marTop w:val="0"/>
      <w:marBottom w:val="0"/>
      <w:divBdr>
        <w:top w:val="none" w:sz="0" w:space="0" w:color="auto"/>
        <w:left w:val="none" w:sz="0" w:space="0" w:color="auto"/>
        <w:bottom w:val="none" w:sz="0" w:space="0" w:color="auto"/>
        <w:right w:val="none" w:sz="0" w:space="0" w:color="auto"/>
      </w:divBdr>
    </w:div>
    <w:div w:id="1152213402">
      <w:bodyDiv w:val="1"/>
      <w:marLeft w:val="0"/>
      <w:marRight w:val="0"/>
      <w:marTop w:val="0"/>
      <w:marBottom w:val="0"/>
      <w:divBdr>
        <w:top w:val="none" w:sz="0" w:space="0" w:color="auto"/>
        <w:left w:val="none" w:sz="0" w:space="0" w:color="auto"/>
        <w:bottom w:val="none" w:sz="0" w:space="0" w:color="auto"/>
        <w:right w:val="none" w:sz="0" w:space="0" w:color="auto"/>
      </w:divBdr>
    </w:div>
    <w:div w:id="1155797016">
      <w:bodyDiv w:val="1"/>
      <w:marLeft w:val="0"/>
      <w:marRight w:val="0"/>
      <w:marTop w:val="0"/>
      <w:marBottom w:val="0"/>
      <w:divBdr>
        <w:top w:val="none" w:sz="0" w:space="0" w:color="auto"/>
        <w:left w:val="none" w:sz="0" w:space="0" w:color="auto"/>
        <w:bottom w:val="none" w:sz="0" w:space="0" w:color="auto"/>
        <w:right w:val="none" w:sz="0" w:space="0" w:color="auto"/>
      </w:divBdr>
    </w:div>
    <w:div w:id="1265188125">
      <w:bodyDiv w:val="1"/>
      <w:marLeft w:val="0"/>
      <w:marRight w:val="0"/>
      <w:marTop w:val="0"/>
      <w:marBottom w:val="0"/>
      <w:divBdr>
        <w:top w:val="none" w:sz="0" w:space="0" w:color="auto"/>
        <w:left w:val="none" w:sz="0" w:space="0" w:color="auto"/>
        <w:bottom w:val="none" w:sz="0" w:space="0" w:color="auto"/>
        <w:right w:val="none" w:sz="0" w:space="0" w:color="auto"/>
      </w:divBdr>
    </w:div>
    <w:div w:id="1372460262">
      <w:bodyDiv w:val="1"/>
      <w:marLeft w:val="0"/>
      <w:marRight w:val="0"/>
      <w:marTop w:val="0"/>
      <w:marBottom w:val="0"/>
      <w:divBdr>
        <w:top w:val="none" w:sz="0" w:space="0" w:color="auto"/>
        <w:left w:val="none" w:sz="0" w:space="0" w:color="auto"/>
        <w:bottom w:val="none" w:sz="0" w:space="0" w:color="auto"/>
        <w:right w:val="none" w:sz="0" w:space="0" w:color="auto"/>
      </w:divBdr>
    </w:div>
    <w:div w:id="1467775582">
      <w:bodyDiv w:val="1"/>
      <w:marLeft w:val="0"/>
      <w:marRight w:val="0"/>
      <w:marTop w:val="0"/>
      <w:marBottom w:val="0"/>
      <w:divBdr>
        <w:top w:val="none" w:sz="0" w:space="0" w:color="auto"/>
        <w:left w:val="none" w:sz="0" w:space="0" w:color="auto"/>
        <w:bottom w:val="none" w:sz="0" w:space="0" w:color="auto"/>
        <w:right w:val="none" w:sz="0" w:space="0" w:color="auto"/>
      </w:divBdr>
    </w:div>
    <w:div w:id="1483807905">
      <w:bodyDiv w:val="1"/>
      <w:marLeft w:val="0"/>
      <w:marRight w:val="0"/>
      <w:marTop w:val="0"/>
      <w:marBottom w:val="0"/>
      <w:divBdr>
        <w:top w:val="none" w:sz="0" w:space="0" w:color="auto"/>
        <w:left w:val="none" w:sz="0" w:space="0" w:color="auto"/>
        <w:bottom w:val="none" w:sz="0" w:space="0" w:color="auto"/>
        <w:right w:val="none" w:sz="0" w:space="0" w:color="auto"/>
      </w:divBdr>
    </w:div>
    <w:div w:id="1710377575">
      <w:bodyDiv w:val="1"/>
      <w:marLeft w:val="0"/>
      <w:marRight w:val="0"/>
      <w:marTop w:val="0"/>
      <w:marBottom w:val="0"/>
      <w:divBdr>
        <w:top w:val="none" w:sz="0" w:space="0" w:color="auto"/>
        <w:left w:val="none" w:sz="0" w:space="0" w:color="auto"/>
        <w:bottom w:val="none" w:sz="0" w:space="0" w:color="auto"/>
        <w:right w:val="none" w:sz="0" w:space="0" w:color="auto"/>
      </w:divBdr>
    </w:div>
    <w:div w:id="1736586298">
      <w:bodyDiv w:val="1"/>
      <w:marLeft w:val="0"/>
      <w:marRight w:val="0"/>
      <w:marTop w:val="0"/>
      <w:marBottom w:val="0"/>
      <w:divBdr>
        <w:top w:val="none" w:sz="0" w:space="0" w:color="auto"/>
        <w:left w:val="none" w:sz="0" w:space="0" w:color="auto"/>
        <w:bottom w:val="none" w:sz="0" w:space="0" w:color="auto"/>
        <w:right w:val="none" w:sz="0" w:space="0" w:color="auto"/>
      </w:divBdr>
    </w:div>
    <w:div w:id="1999071205">
      <w:bodyDiv w:val="1"/>
      <w:marLeft w:val="0"/>
      <w:marRight w:val="0"/>
      <w:marTop w:val="0"/>
      <w:marBottom w:val="0"/>
      <w:divBdr>
        <w:top w:val="none" w:sz="0" w:space="0" w:color="auto"/>
        <w:left w:val="none" w:sz="0" w:space="0" w:color="auto"/>
        <w:bottom w:val="none" w:sz="0" w:space="0" w:color="auto"/>
        <w:right w:val="none" w:sz="0" w:space="0" w:color="auto"/>
      </w:divBdr>
      <w:divsChild>
        <w:div w:id="46494104">
          <w:marLeft w:val="720"/>
          <w:marRight w:val="0"/>
          <w:marTop w:val="120"/>
          <w:marBottom w:val="0"/>
          <w:divBdr>
            <w:top w:val="none" w:sz="0" w:space="0" w:color="auto"/>
            <w:left w:val="none" w:sz="0" w:space="0" w:color="auto"/>
            <w:bottom w:val="none" w:sz="0" w:space="0" w:color="auto"/>
            <w:right w:val="none" w:sz="0" w:space="0" w:color="auto"/>
          </w:divBdr>
        </w:div>
        <w:div w:id="370308067">
          <w:marLeft w:val="720"/>
          <w:marRight w:val="0"/>
          <w:marTop w:val="120"/>
          <w:marBottom w:val="0"/>
          <w:divBdr>
            <w:top w:val="none" w:sz="0" w:space="0" w:color="auto"/>
            <w:left w:val="none" w:sz="0" w:space="0" w:color="auto"/>
            <w:bottom w:val="none" w:sz="0" w:space="0" w:color="auto"/>
            <w:right w:val="none" w:sz="0" w:space="0" w:color="auto"/>
          </w:divBdr>
        </w:div>
        <w:div w:id="563569924">
          <w:marLeft w:val="960"/>
          <w:marRight w:val="0"/>
          <w:marTop w:val="120"/>
          <w:marBottom w:val="0"/>
          <w:divBdr>
            <w:top w:val="none" w:sz="0" w:space="0" w:color="auto"/>
            <w:left w:val="none" w:sz="0" w:space="0" w:color="auto"/>
            <w:bottom w:val="none" w:sz="0" w:space="0" w:color="auto"/>
            <w:right w:val="none" w:sz="0" w:space="0" w:color="auto"/>
          </w:divBdr>
        </w:div>
        <w:div w:id="801920713">
          <w:marLeft w:val="480"/>
          <w:marRight w:val="0"/>
          <w:marTop w:val="120"/>
          <w:marBottom w:val="0"/>
          <w:divBdr>
            <w:top w:val="none" w:sz="0" w:space="0" w:color="auto"/>
            <w:left w:val="none" w:sz="0" w:space="0" w:color="auto"/>
            <w:bottom w:val="none" w:sz="0" w:space="0" w:color="auto"/>
            <w:right w:val="none" w:sz="0" w:space="0" w:color="auto"/>
          </w:divBdr>
        </w:div>
        <w:div w:id="835413750">
          <w:marLeft w:val="720"/>
          <w:marRight w:val="0"/>
          <w:marTop w:val="120"/>
          <w:marBottom w:val="0"/>
          <w:divBdr>
            <w:top w:val="none" w:sz="0" w:space="0" w:color="auto"/>
            <w:left w:val="none" w:sz="0" w:space="0" w:color="auto"/>
            <w:bottom w:val="none" w:sz="0" w:space="0" w:color="auto"/>
            <w:right w:val="none" w:sz="0" w:space="0" w:color="auto"/>
          </w:divBdr>
        </w:div>
        <w:div w:id="1545100521">
          <w:marLeft w:val="240"/>
          <w:marRight w:val="0"/>
          <w:marTop w:val="120"/>
          <w:marBottom w:val="0"/>
          <w:divBdr>
            <w:top w:val="none" w:sz="0" w:space="0" w:color="auto"/>
            <w:left w:val="none" w:sz="0" w:space="0" w:color="auto"/>
            <w:bottom w:val="none" w:sz="0" w:space="0" w:color="auto"/>
            <w:right w:val="none" w:sz="0" w:space="0" w:color="auto"/>
          </w:divBdr>
        </w:div>
        <w:div w:id="1938521490">
          <w:marLeft w:val="480"/>
          <w:marRight w:val="0"/>
          <w:marTop w:val="120"/>
          <w:marBottom w:val="0"/>
          <w:divBdr>
            <w:top w:val="none" w:sz="0" w:space="0" w:color="auto"/>
            <w:left w:val="none" w:sz="0" w:space="0" w:color="auto"/>
            <w:bottom w:val="none" w:sz="0" w:space="0" w:color="auto"/>
            <w:right w:val="none" w:sz="0" w:space="0" w:color="auto"/>
          </w:divBdr>
        </w:div>
        <w:div w:id="1940212686">
          <w:marLeft w:val="720"/>
          <w:marRight w:val="0"/>
          <w:marTop w:val="120"/>
          <w:marBottom w:val="0"/>
          <w:divBdr>
            <w:top w:val="none" w:sz="0" w:space="0" w:color="auto"/>
            <w:left w:val="none" w:sz="0" w:space="0" w:color="auto"/>
            <w:bottom w:val="none" w:sz="0" w:space="0" w:color="auto"/>
            <w:right w:val="none" w:sz="0" w:space="0" w:color="auto"/>
          </w:divBdr>
        </w:div>
        <w:div w:id="1998874962">
          <w:marLeft w:val="720"/>
          <w:marRight w:val="0"/>
          <w:marTop w:val="120"/>
          <w:marBottom w:val="0"/>
          <w:divBdr>
            <w:top w:val="none" w:sz="0" w:space="0" w:color="auto"/>
            <w:left w:val="none" w:sz="0" w:space="0" w:color="auto"/>
            <w:bottom w:val="none" w:sz="0" w:space="0" w:color="auto"/>
            <w:right w:val="none" w:sz="0" w:space="0" w:color="auto"/>
          </w:divBdr>
        </w:div>
        <w:div w:id="2074113580">
          <w:marLeft w:val="960"/>
          <w:marRight w:val="0"/>
          <w:marTop w:val="120"/>
          <w:marBottom w:val="0"/>
          <w:divBdr>
            <w:top w:val="none" w:sz="0" w:space="0" w:color="auto"/>
            <w:left w:val="none" w:sz="0" w:space="0" w:color="auto"/>
            <w:bottom w:val="none" w:sz="0" w:space="0" w:color="auto"/>
            <w:right w:val="none" w:sz="0" w:space="0" w:color="auto"/>
          </w:divBdr>
        </w:div>
      </w:divsChild>
    </w:div>
    <w:div w:id="2074502243">
      <w:bodyDiv w:val="1"/>
      <w:marLeft w:val="0"/>
      <w:marRight w:val="0"/>
      <w:marTop w:val="0"/>
      <w:marBottom w:val="0"/>
      <w:divBdr>
        <w:top w:val="none" w:sz="0" w:space="0" w:color="auto"/>
        <w:left w:val="none" w:sz="0" w:space="0" w:color="auto"/>
        <w:bottom w:val="none" w:sz="0" w:space="0" w:color="auto"/>
        <w:right w:val="none" w:sz="0" w:space="0" w:color="auto"/>
      </w:divBdr>
    </w:div>
    <w:div w:id="2075615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leis/l8078compilado.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mailto:licitacaosaudevassouras@gmail.co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footer" Target="footer1.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s://www.vassouras.rj.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eader" Target="header1.xml"/><Relationship Id="rId105"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cp/lcp12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eader" Target="header3.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licitacaosaudevassouras@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25art159"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assessoriaconsultivasms@gmail.co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2/decreto/d7724.htm" TargetMode="External"/><Relationship Id="rId10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C9AFA48ED74F76B519B6F171D68C1F"/>
        <w:category>
          <w:name w:val="Geral"/>
          <w:gallery w:val="placeholder"/>
        </w:category>
        <w:types>
          <w:type w:val="bbPlcHdr"/>
        </w:types>
        <w:behaviors>
          <w:behavior w:val="content"/>
        </w:behaviors>
        <w:guid w:val="{917E993F-40A2-408F-9646-96906F16DC45}"/>
      </w:docPartPr>
      <w:docPartBody>
        <w:p w:rsidR="00B55B47" w:rsidRDefault="00B55B47">
          <w:r w:rsidRPr="00E02CC4">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Times New Roman"/>
    <w:charset w:val="00"/>
    <w:family w:val="swiss"/>
    <w:pitch w:val="variable"/>
    <w:sig w:usb0="800000AF" w:usb1="1000204A" w:usb2="00000000" w:usb3="00000000" w:csb0="00000001" w:csb1="00000000"/>
  </w:font>
  <w:font w:name="ArialMT">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B47"/>
    <w:rsid w:val="000E60C1"/>
    <w:rsid w:val="001E0FAB"/>
    <w:rsid w:val="001E1534"/>
    <w:rsid w:val="002B1798"/>
    <w:rsid w:val="0032268E"/>
    <w:rsid w:val="00366B32"/>
    <w:rsid w:val="003A04BE"/>
    <w:rsid w:val="00550891"/>
    <w:rsid w:val="005E30B1"/>
    <w:rsid w:val="00614677"/>
    <w:rsid w:val="00635320"/>
    <w:rsid w:val="0065232C"/>
    <w:rsid w:val="006A1370"/>
    <w:rsid w:val="007148C2"/>
    <w:rsid w:val="007B4E02"/>
    <w:rsid w:val="008C4AE1"/>
    <w:rsid w:val="008D4D6F"/>
    <w:rsid w:val="009500C4"/>
    <w:rsid w:val="009908E5"/>
    <w:rsid w:val="009D3AC0"/>
    <w:rsid w:val="00AA5305"/>
    <w:rsid w:val="00B32419"/>
    <w:rsid w:val="00B55B47"/>
    <w:rsid w:val="00C02223"/>
    <w:rsid w:val="00C740B6"/>
    <w:rsid w:val="00D4389F"/>
    <w:rsid w:val="00DC20AA"/>
    <w:rsid w:val="00E2437C"/>
    <w:rsid w:val="00F167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4E02"/>
    <w:rPr>
      <w:color w:val="808080"/>
    </w:rPr>
  </w:style>
  <w:style w:type="paragraph" w:customStyle="1" w:styleId="7A52EE9E68C843ABA7A326D914037F5D">
    <w:name w:val="7A52EE9E68C843ABA7A326D914037F5D"/>
    <w:rsid w:val="007B4E0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4E02"/>
    <w:rPr>
      <w:color w:val="808080"/>
    </w:rPr>
  </w:style>
  <w:style w:type="paragraph" w:customStyle="1" w:styleId="7A52EE9E68C843ABA7A326D914037F5D">
    <w:name w:val="7A52EE9E68C843ABA7A326D914037F5D"/>
    <w:rsid w:val="007B4E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533/2025</CompanyFax>
  <CompanyEmail/>
</CoverPageProperties>
</file>

<file path=customXml/item2.xml><?xml version="1.0" encoding="utf-8"?>
<CoverPageProperties xmlns="http://schemas.microsoft.com/office/2006/coverPageProps">
  <PublishDate/>
  <Abstract>Mínimo de R$ 0,01</Abstract>
  <CompanyAddress/>
  <CompanyPhone/>
  <CompanyFax>103/2024</CompanyFax>
  <CompanyEmail/>
</CoverPage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2D9D3E-3A51-4412-894A-6437CE4055E6}">
  <ds:schemaRefs>
    <ds:schemaRef ds:uri="http://schemas.microsoft.com/office/2006/coverPageProps"/>
  </ds:schemaRefs>
</ds:datastoreItem>
</file>

<file path=customXml/itemProps3.xml><?xml version="1.0" encoding="utf-8"?>
<ds:datastoreItem xmlns:ds="http://schemas.openxmlformats.org/officeDocument/2006/customXml" ds:itemID="{3D148122-8457-499F-8646-8200DA5E9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23039</Words>
  <Characters>124416</Characters>
  <Application>Microsoft Office Word</Application>
  <DocSecurity>0</DocSecurity>
  <Lines>1036</Lines>
  <Paragraphs>294</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147161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90013/2025</dc:subject>
  <dc:creator>julio</dc:creator>
  <cp:lastModifiedBy>User</cp:lastModifiedBy>
  <cp:revision>3</cp:revision>
  <cp:lastPrinted>2025-05-16T13:48:00Z</cp:lastPrinted>
  <dcterms:created xsi:type="dcterms:W3CDTF">2025-06-26T17:38:00Z</dcterms:created>
  <dcterms:modified xsi:type="dcterms:W3CDTF">2025-06-26T17:40:00Z</dcterms:modified>
  <cp:category>REGISTRO DE PREÇOS PARA EVENTUAL AQUISIÇÃO DE MATERIAIS DE CONSTRUÇÃO PARA ATENDER ÀS DEMANDAS DA SECRETARIA MUNICIPAL DE SAÚDE DE VASSOURAS</cp:category>
  <dc:language>pt-BR</dc:language>
</cp:coreProperties>
</file>